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A986" w14:textId="77777777" w:rsidR="000A3384" w:rsidRPr="00130C64" w:rsidRDefault="000A3384" w:rsidP="000A3384">
      <w:pPr>
        <w:spacing w:line="276" w:lineRule="auto"/>
        <w:jc w:val="center"/>
        <w:rPr>
          <w:b/>
        </w:rPr>
      </w:pPr>
      <w:r w:rsidRPr="00130C64">
        <w:rPr>
          <w:b/>
        </w:rPr>
        <w:t xml:space="preserve">KREC </w:t>
      </w:r>
      <w:bookmarkStart w:id="0" w:name="_Hlk127256319"/>
      <w:r w:rsidRPr="00130C64">
        <w:rPr>
          <w:b/>
        </w:rPr>
        <w:t>Application Review Committee</w:t>
      </w:r>
      <w:bookmarkEnd w:id="0"/>
      <w:r w:rsidRPr="00130C64">
        <w:rPr>
          <w:b/>
        </w:rPr>
        <w:t xml:space="preserve"> Meeting</w:t>
      </w:r>
    </w:p>
    <w:p w14:paraId="2021668E" w14:textId="77777777" w:rsidR="000A3384" w:rsidRPr="00130C64" w:rsidRDefault="000A3384" w:rsidP="000A3384">
      <w:pPr>
        <w:spacing w:line="276" w:lineRule="auto"/>
        <w:jc w:val="center"/>
        <w:rPr>
          <w:b/>
        </w:rPr>
      </w:pPr>
      <w:r w:rsidRPr="00130C64">
        <w:rPr>
          <w:b/>
        </w:rPr>
        <w:t>(ARC)</w:t>
      </w:r>
    </w:p>
    <w:p w14:paraId="3C680624" w14:textId="77777777" w:rsidR="000A3384" w:rsidRPr="00130C64" w:rsidRDefault="000A3384" w:rsidP="000A3384">
      <w:pPr>
        <w:spacing w:line="276" w:lineRule="auto"/>
        <w:jc w:val="center"/>
        <w:rPr>
          <w:b/>
        </w:rPr>
      </w:pPr>
    </w:p>
    <w:p w14:paraId="7DC06186" w14:textId="77777777" w:rsidR="000A3384" w:rsidRPr="00130C64" w:rsidRDefault="000A3384" w:rsidP="000A3384">
      <w:pPr>
        <w:spacing w:line="276" w:lineRule="auto"/>
        <w:jc w:val="center"/>
        <w:rPr>
          <w:b/>
          <w:u w:val="single"/>
        </w:rPr>
      </w:pPr>
      <w:r w:rsidRPr="00130C64">
        <w:rPr>
          <w:b/>
          <w:u w:val="single"/>
        </w:rPr>
        <w:t>MEETING MINUTES</w:t>
      </w:r>
    </w:p>
    <w:p w14:paraId="586A58B3" w14:textId="2731F8A5" w:rsidR="000A3384" w:rsidRPr="00130C64" w:rsidRDefault="00E028AA" w:rsidP="000A3384">
      <w:pPr>
        <w:spacing w:line="276" w:lineRule="auto"/>
        <w:jc w:val="center"/>
        <w:rPr>
          <w:b/>
        </w:rPr>
      </w:pPr>
      <w:bookmarkStart w:id="1" w:name="_Hlk127255467"/>
      <w:r>
        <w:rPr>
          <w:b/>
        </w:rPr>
        <w:t>April 18</w:t>
      </w:r>
      <w:r w:rsidR="00F42E8B" w:rsidRPr="00130C64">
        <w:rPr>
          <w:b/>
        </w:rPr>
        <w:t>, 2023</w:t>
      </w:r>
    </w:p>
    <w:bookmarkEnd w:id="1"/>
    <w:p w14:paraId="02D9B129" w14:textId="3966B636" w:rsidR="000A3384" w:rsidRPr="00130C64" w:rsidRDefault="001E18D3" w:rsidP="000A3384">
      <w:pPr>
        <w:spacing w:line="276" w:lineRule="auto"/>
        <w:jc w:val="center"/>
        <w:rPr>
          <w:b/>
        </w:rPr>
      </w:pPr>
      <w:r>
        <w:rPr>
          <w:b/>
        </w:rPr>
        <w:t>9:00</w:t>
      </w:r>
      <w:r w:rsidR="000A3384" w:rsidRPr="00130C64">
        <w:rPr>
          <w:b/>
        </w:rPr>
        <w:t xml:space="preserve"> a.m.</w:t>
      </w:r>
    </w:p>
    <w:p w14:paraId="746E151C" w14:textId="77777777" w:rsidR="000A3384" w:rsidRPr="00130C64" w:rsidRDefault="000A3384" w:rsidP="000A3384">
      <w:pPr>
        <w:spacing w:line="276" w:lineRule="auto"/>
        <w:jc w:val="center"/>
        <w:rPr>
          <w:b/>
        </w:rPr>
      </w:pPr>
      <w:r w:rsidRPr="00130C64">
        <w:rPr>
          <w:b/>
        </w:rPr>
        <w:t>Via Zoom</w:t>
      </w:r>
    </w:p>
    <w:p w14:paraId="3E2CBB40" w14:textId="77777777" w:rsidR="000A3384" w:rsidRPr="00130C64" w:rsidRDefault="000A3384" w:rsidP="000A3384">
      <w:pPr>
        <w:spacing w:line="276" w:lineRule="auto"/>
        <w:jc w:val="center"/>
        <w:rPr>
          <w:b/>
        </w:rPr>
      </w:pPr>
    </w:p>
    <w:p w14:paraId="55185C31" w14:textId="3B2BD409" w:rsidR="000A3384" w:rsidRPr="00130C64" w:rsidRDefault="000A3384" w:rsidP="000A3384">
      <w:pPr>
        <w:spacing w:after="240" w:line="276" w:lineRule="auto"/>
        <w:jc w:val="center"/>
        <w:rPr>
          <w:b/>
          <w:lang w:bidi="en-US"/>
        </w:rPr>
      </w:pPr>
      <w:r w:rsidRPr="00130C64">
        <w:rPr>
          <w:b/>
          <w:lang w:bidi="en-US"/>
        </w:rPr>
        <w:t>*</w:t>
      </w:r>
      <w:r w:rsidRPr="00130C64">
        <w:rPr>
          <w:lang w:bidi="en-US"/>
        </w:rPr>
        <w:t xml:space="preserve"> </w:t>
      </w:r>
      <w:r w:rsidRPr="00130C64">
        <w:rPr>
          <w:b/>
          <w:lang w:bidi="en-US"/>
        </w:rPr>
        <w:t xml:space="preserve">This meeting occurred via Zoom </w:t>
      </w:r>
      <w:r w:rsidR="00D21B23" w:rsidRPr="00D21B23">
        <w:rPr>
          <w:b/>
          <w:lang w:bidi="en-US"/>
        </w:rPr>
        <w:t>Video Teleconference</w:t>
      </w:r>
      <w:r w:rsidRPr="00130C64">
        <w:rPr>
          <w:b/>
          <w:lang w:bidi="en-US"/>
        </w:rPr>
        <w:t>, pursuant to KRS 61.826*</w:t>
      </w:r>
    </w:p>
    <w:p w14:paraId="2295AAC1" w14:textId="2D92C2E3" w:rsidR="000A3384" w:rsidRPr="00130C64" w:rsidRDefault="000A3384" w:rsidP="000A3384">
      <w:pPr>
        <w:widowControl w:val="0"/>
        <w:tabs>
          <w:tab w:val="left" w:pos="360"/>
          <w:tab w:val="left" w:pos="840"/>
          <w:tab w:val="left" w:pos="8039"/>
        </w:tabs>
        <w:autoSpaceDE w:val="0"/>
        <w:autoSpaceDN w:val="0"/>
        <w:spacing w:line="276" w:lineRule="auto"/>
        <w:rPr>
          <w:b/>
          <w:u w:val="single"/>
          <w:lang w:bidi="en-US"/>
        </w:rPr>
      </w:pPr>
      <w:r w:rsidRPr="00130C64">
        <w:rPr>
          <w:b/>
          <w:u w:val="single"/>
          <w:lang w:bidi="en-US"/>
        </w:rPr>
        <w:t>Commission Members Present</w:t>
      </w:r>
    </w:p>
    <w:p w14:paraId="62C4779E" w14:textId="77777777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  <w:sectPr w:rsidR="000A3384" w:rsidRPr="00130C64" w:rsidSect="001C4F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720" w:left="720" w:header="540" w:footer="237" w:gutter="0"/>
          <w:cols w:space="720"/>
          <w:titlePg/>
          <w:docGrid w:linePitch="360"/>
        </w:sectPr>
      </w:pPr>
    </w:p>
    <w:p w14:paraId="262DC982" w14:textId="10582013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130C64">
        <w:rPr>
          <w:lang w:bidi="en-US"/>
        </w:rPr>
        <w:t xml:space="preserve">Commissioner </w:t>
      </w:r>
      <w:r w:rsidR="00E028AA">
        <w:rPr>
          <w:lang w:bidi="en-US"/>
        </w:rPr>
        <w:t>Raquel Carter</w:t>
      </w:r>
    </w:p>
    <w:p w14:paraId="7D5A3729" w14:textId="21442325" w:rsidR="000A3384" w:rsidRPr="00130C64" w:rsidRDefault="001E18D3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>
        <w:rPr>
          <w:lang w:bidi="en-US"/>
        </w:rPr>
        <w:t xml:space="preserve">Commissioner </w:t>
      </w:r>
      <w:r w:rsidR="00E028AA">
        <w:rPr>
          <w:lang w:bidi="en-US"/>
        </w:rPr>
        <w:t>Jennifer Brown-Day</w:t>
      </w:r>
    </w:p>
    <w:p w14:paraId="0529E613" w14:textId="77777777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highlight w:val="yellow"/>
          <w:lang w:bidi="en-US"/>
        </w:rPr>
      </w:pPr>
    </w:p>
    <w:p w14:paraId="09031277" w14:textId="43072BD8" w:rsidR="00F42E8B" w:rsidRPr="00130C64" w:rsidRDefault="00F42E8B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highlight w:val="yellow"/>
          <w:lang w:bidi="en-US"/>
        </w:rPr>
        <w:sectPr w:rsidR="00F42E8B" w:rsidRPr="00130C64" w:rsidSect="001C4FAB">
          <w:type w:val="continuous"/>
          <w:pgSz w:w="12240" w:h="15840" w:code="1"/>
          <w:pgMar w:top="720" w:right="720" w:bottom="720" w:left="720" w:header="720" w:footer="237" w:gutter="0"/>
          <w:cols w:space="720"/>
          <w:titlePg/>
          <w:docGrid w:linePitch="360"/>
        </w:sectPr>
      </w:pPr>
    </w:p>
    <w:p w14:paraId="55E8085D" w14:textId="7C451BD4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b/>
          <w:u w:val="single"/>
          <w:lang w:bidi="en-US"/>
        </w:rPr>
        <w:sectPr w:rsidR="000A3384" w:rsidRPr="00130C64" w:rsidSect="001C4FAB">
          <w:type w:val="continuous"/>
          <w:pgSz w:w="12240" w:h="15840" w:code="1"/>
          <w:pgMar w:top="720" w:right="720" w:bottom="720" w:left="720" w:header="720" w:footer="237" w:gutter="0"/>
          <w:cols w:space="720"/>
          <w:titlePg/>
          <w:docGrid w:linePitch="360"/>
        </w:sectPr>
      </w:pPr>
      <w:r w:rsidRPr="00130C64">
        <w:rPr>
          <w:b/>
          <w:u w:val="single"/>
          <w:lang w:bidi="en-US"/>
        </w:rPr>
        <w:t>KREA Staff</w:t>
      </w:r>
    </w:p>
    <w:p w14:paraId="38BE4E8C" w14:textId="49DCFA27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130C64">
        <w:rPr>
          <w:lang w:bidi="en-US"/>
        </w:rPr>
        <w:t>René Rogers, Staff Attorney III</w:t>
      </w:r>
      <w:bookmarkStart w:id="6" w:name="_Hlk111635825"/>
    </w:p>
    <w:bookmarkEnd w:id="6"/>
    <w:p w14:paraId="0FBF9529" w14:textId="77777777" w:rsidR="00E028AA" w:rsidRDefault="00E028AA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E028AA">
        <w:rPr>
          <w:lang w:bidi="en-US"/>
        </w:rPr>
        <w:t>Chris D. Woodyard</w:t>
      </w:r>
      <w:r>
        <w:rPr>
          <w:lang w:bidi="en-US"/>
        </w:rPr>
        <w:t>, KREA Investigator</w:t>
      </w:r>
    </w:p>
    <w:p w14:paraId="236C67D5" w14:textId="165E5870" w:rsidR="006A5B05" w:rsidRPr="00130C64" w:rsidRDefault="006A5B05" w:rsidP="006A5B05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rPr>
          <w:lang w:bidi="en-US"/>
        </w:rPr>
      </w:pPr>
      <w:r w:rsidRPr="00130C64">
        <w:rPr>
          <w:lang w:bidi="en-US"/>
        </w:rPr>
        <w:t>Angie Reynolds, Administrative Specialist III</w:t>
      </w:r>
    </w:p>
    <w:p w14:paraId="7ACA9221" w14:textId="77777777" w:rsidR="00FD53EC" w:rsidRDefault="00FD53EC" w:rsidP="00A06C06">
      <w:pPr>
        <w:spacing w:line="259" w:lineRule="auto"/>
        <w:rPr>
          <w:lang w:bidi="en-US"/>
        </w:rPr>
      </w:pPr>
    </w:p>
    <w:p w14:paraId="79E7250C" w14:textId="06BF7A7C" w:rsidR="00130C64" w:rsidRPr="00A06C06" w:rsidRDefault="000A3384" w:rsidP="00FD53EC">
      <w:pPr>
        <w:spacing w:line="259" w:lineRule="auto"/>
        <w:rPr>
          <w:b/>
          <w:u w:val="single" w:color="000000"/>
        </w:rPr>
      </w:pPr>
      <w:r w:rsidRPr="00130C64">
        <w:rPr>
          <w:b/>
          <w:u w:val="single" w:color="000000"/>
        </w:rPr>
        <w:t>Guests Present</w:t>
      </w:r>
    </w:p>
    <w:p w14:paraId="516D76BC" w14:textId="77777777" w:rsidR="00C35DC3" w:rsidRDefault="00C35DC3" w:rsidP="00130C64">
      <w:pPr>
        <w:rPr>
          <w:bCs/>
        </w:rPr>
        <w:sectPr w:rsidR="00C35DC3" w:rsidSect="001C4FAB">
          <w:type w:val="continuous"/>
          <w:pgSz w:w="12240" w:h="15840" w:code="1"/>
          <w:pgMar w:top="720" w:right="720" w:bottom="720" w:left="720" w:header="720" w:footer="935" w:gutter="0"/>
          <w:cols w:space="720"/>
          <w:titlePg/>
          <w:docGrid w:linePitch="360"/>
        </w:sectPr>
      </w:pPr>
    </w:p>
    <w:p w14:paraId="518E8A8C" w14:textId="77777777" w:rsidR="00D00BC4" w:rsidRPr="00D00BC4" w:rsidRDefault="00D00BC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rPr>
          <w:bCs/>
          <w:lang w:bidi="en-US"/>
        </w:rPr>
      </w:pPr>
      <w:r w:rsidRPr="00D00BC4">
        <w:rPr>
          <w:bCs/>
          <w:lang w:bidi="en-US"/>
        </w:rPr>
        <w:t>None</w:t>
      </w:r>
    </w:p>
    <w:p w14:paraId="3906280F" w14:textId="77777777" w:rsidR="00D00BC4" w:rsidRDefault="00D00BC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rPr>
          <w:b/>
          <w:u w:val="single"/>
          <w:lang w:bidi="en-US"/>
        </w:rPr>
      </w:pPr>
    </w:p>
    <w:p w14:paraId="22859F54" w14:textId="64660622" w:rsidR="00D00BC4" w:rsidRDefault="00D00BC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rPr>
          <w:b/>
          <w:u w:val="single"/>
          <w:lang w:bidi="en-US"/>
        </w:rPr>
        <w:sectPr w:rsidR="00D00BC4" w:rsidSect="001C4FA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720" w:bottom="720" w:left="720" w:header="720" w:footer="540" w:gutter="0"/>
          <w:cols w:space="720"/>
          <w:docGrid w:linePitch="360"/>
        </w:sectPr>
      </w:pPr>
    </w:p>
    <w:p w14:paraId="4F3F13C0" w14:textId="3E30F382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rPr>
          <w:b/>
          <w:u w:val="single"/>
          <w:lang w:bidi="en-US"/>
        </w:rPr>
      </w:pPr>
      <w:r w:rsidRPr="00130C64">
        <w:rPr>
          <w:b/>
          <w:u w:val="single"/>
          <w:lang w:bidi="en-US"/>
        </w:rPr>
        <w:t>Call to Order and</w:t>
      </w:r>
      <w:r w:rsidRPr="00130C64">
        <w:rPr>
          <w:b/>
          <w:spacing w:val="-9"/>
          <w:u w:val="single"/>
          <w:lang w:bidi="en-US"/>
        </w:rPr>
        <w:t xml:space="preserve"> </w:t>
      </w:r>
      <w:r w:rsidRPr="00130C64">
        <w:rPr>
          <w:b/>
          <w:u w:val="single"/>
          <w:lang w:bidi="en-US"/>
        </w:rPr>
        <w:t>Guest</w:t>
      </w:r>
      <w:r w:rsidRPr="00130C64">
        <w:rPr>
          <w:b/>
          <w:spacing w:val="-3"/>
          <w:u w:val="single"/>
          <w:lang w:bidi="en-US"/>
        </w:rPr>
        <w:t xml:space="preserve"> </w:t>
      </w:r>
      <w:r w:rsidRPr="00130C64">
        <w:rPr>
          <w:b/>
          <w:u w:val="single"/>
          <w:lang w:bidi="en-US"/>
        </w:rPr>
        <w:t>Welcome</w:t>
      </w:r>
    </w:p>
    <w:p w14:paraId="605BCE6D" w14:textId="51FCF7F3" w:rsidR="00130C64" w:rsidRDefault="006A5B05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jc w:val="both"/>
      </w:pPr>
      <w:r w:rsidRPr="00130C64">
        <w:t>The Kentucky Real Estate Commission Applicant Review Committee meeting was called to order through video teleconference by C</w:t>
      </w:r>
      <w:r w:rsidR="00A06C06">
        <w:t xml:space="preserve">ommissioner </w:t>
      </w:r>
      <w:r w:rsidR="00D00BC4">
        <w:t xml:space="preserve">Carter </w:t>
      </w:r>
      <w:r w:rsidRPr="00130C64">
        <w:t xml:space="preserve">at </w:t>
      </w:r>
      <w:r w:rsidR="00A06C06">
        <w:t>9:0</w:t>
      </w:r>
      <w:r w:rsidR="00D00BC4">
        <w:t>1</w:t>
      </w:r>
      <w:r w:rsidRPr="00130C64">
        <w:t xml:space="preserve"> a.m. Roll call was taken, and a quorum was present. Guests in attendance were welcomed and introductions of guests, staff, and commissioners were made.</w:t>
      </w:r>
    </w:p>
    <w:p w14:paraId="2A921E12" w14:textId="77777777" w:rsidR="00CC1C8B" w:rsidRDefault="00CC1C8B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jc w:val="both"/>
      </w:pPr>
    </w:p>
    <w:p w14:paraId="3BE9DC06" w14:textId="7B3E23FE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ind w:right="90"/>
        <w:jc w:val="both"/>
        <w:rPr>
          <w:b/>
          <w:bCs/>
          <w:u w:val="single"/>
        </w:rPr>
      </w:pPr>
      <w:r w:rsidRPr="00130C64">
        <w:rPr>
          <w:b/>
          <w:bCs/>
          <w:u w:val="single"/>
        </w:rPr>
        <w:t>Approval of Meeting Minutes</w:t>
      </w:r>
    </w:p>
    <w:p w14:paraId="15AA9F0F" w14:textId="64EDADAF" w:rsidR="000A3384" w:rsidRDefault="000A3384" w:rsidP="001C4FAB">
      <w:pPr>
        <w:spacing w:line="276" w:lineRule="auto"/>
        <w:jc w:val="both"/>
      </w:pPr>
      <w:r w:rsidRPr="00130C64">
        <w:t xml:space="preserve">Commissioner </w:t>
      </w:r>
      <w:r w:rsidR="00D00BC4">
        <w:t xml:space="preserve">Day </w:t>
      </w:r>
      <w:r w:rsidRPr="00130C64">
        <w:t xml:space="preserve">made a motion to approve the </w:t>
      </w:r>
      <w:r w:rsidR="00E028AA">
        <w:rPr>
          <w:b/>
        </w:rPr>
        <w:t>May</w:t>
      </w:r>
      <w:r w:rsidR="001E18D3">
        <w:rPr>
          <w:b/>
        </w:rPr>
        <w:t xml:space="preserve"> 14</w:t>
      </w:r>
      <w:r w:rsidR="00B070AE" w:rsidRPr="00130C64">
        <w:rPr>
          <w:b/>
        </w:rPr>
        <w:t>, 2023</w:t>
      </w:r>
      <w:r w:rsidRPr="00130C64">
        <w:rPr>
          <w:b/>
        </w:rPr>
        <w:t xml:space="preserve"> </w:t>
      </w:r>
      <w:r w:rsidRPr="00130C64">
        <w:rPr>
          <w:bCs/>
        </w:rPr>
        <w:t>ARC</w:t>
      </w:r>
      <w:r w:rsidRPr="00130C64">
        <w:rPr>
          <w:b/>
        </w:rPr>
        <w:t xml:space="preserve"> </w:t>
      </w:r>
      <w:r w:rsidRPr="00130C64">
        <w:t xml:space="preserve">Meeting Minutes. </w:t>
      </w:r>
      <w:r w:rsidR="00A06C06">
        <w:t xml:space="preserve">Commissioner </w:t>
      </w:r>
      <w:r w:rsidR="00D00BC4">
        <w:t xml:space="preserve">Carter </w:t>
      </w:r>
      <w:r w:rsidRPr="00130C64">
        <w:t xml:space="preserve">seconded the motion. With all in favor, the motion carried. </w:t>
      </w:r>
    </w:p>
    <w:p w14:paraId="4DA4C3DC" w14:textId="77777777" w:rsidR="000A3384" w:rsidRPr="00130C64" w:rsidRDefault="000A3384" w:rsidP="000A3384">
      <w:pPr>
        <w:pStyle w:val="Default"/>
        <w:spacing w:line="276" w:lineRule="auto"/>
        <w:jc w:val="both"/>
        <w:rPr>
          <w:b/>
          <w:bCs/>
          <w:u w:val="single"/>
        </w:rPr>
      </w:pPr>
    </w:p>
    <w:p w14:paraId="44FABEB7" w14:textId="17B057BC" w:rsidR="000A3384" w:rsidRPr="00130C64" w:rsidRDefault="000A3384" w:rsidP="000A3384">
      <w:pPr>
        <w:pStyle w:val="Default"/>
        <w:spacing w:line="276" w:lineRule="auto"/>
        <w:jc w:val="both"/>
        <w:rPr>
          <w:b/>
          <w:bCs/>
          <w:u w:val="single"/>
        </w:rPr>
      </w:pPr>
      <w:r w:rsidRPr="00130C64">
        <w:rPr>
          <w:b/>
          <w:bCs/>
          <w:u w:val="single"/>
        </w:rPr>
        <w:t>Closed Session Legal Matters and Case Deliberations</w:t>
      </w:r>
    </w:p>
    <w:p w14:paraId="62734C9E" w14:textId="3AB476FC" w:rsidR="000A3384" w:rsidRPr="00130C64" w:rsidRDefault="000A3384" w:rsidP="000A3384">
      <w:pPr>
        <w:pStyle w:val="Default"/>
        <w:spacing w:line="276" w:lineRule="auto"/>
        <w:jc w:val="both"/>
        <w:rPr>
          <w:b/>
          <w:bCs/>
          <w:u w:val="single"/>
        </w:rPr>
      </w:pPr>
      <w:r w:rsidRPr="00130C64">
        <w:t xml:space="preserve">Commissioner </w:t>
      </w:r>
      <w:r w:rsidR="00D00BC4">
        <w:t xml:space="preserve">Day </w:t>
      </w:r>
      <w:r w:rsidRPr="00130C64">
        <w:t xml:space="preserve">made a motion to enter closed session, pursuant to KRS 61.810(1)(c) and (j), and KRS 61.815 to discuss proposed or pending litigation and deliberate on individual adjudications and to discuss the </w:t>
      </w:r>
      <w:r w:rsidR="00001FE4">
        <w:t xml:space="preserve">seventeen </w:t>
      </w:r>
      <w:r w:rsidRPr="00130C64">
        <w:lastRenderedPageBreak/>
        <w:t>(</w:t>
      </w:r>
      <w:r w:rsidR="00A06C06">
        <w:t>1</w:t>
      </w:r>
      <w:r w:rsidR="00001FE4">
        <w:t>7</w:t>
      </w:r>
      <w:r w:rsidRPr="00130C64">
        <w:t xml:space="preserve">) licensee applications as listed below in these minutes. </w:t>
      </w:r>
      <w:r w:rsidR="00CD42D6" w:rsidRPr="00130C64">
        <w:t>C</w:t>
      </w:r>
      <w:r w:rsidR="00A06C06">
        <w:t>ommissioner</w:t>
      </w:r>
      <w:r w:rsidR="00D00BC4">
        <w:t xml:space="preserve"> Carter</w:t>
      </w:r>
      <w:r w:rsidR="00A06C06">
        <w:t xml:space="preserve"> </w:t>
      </w:r>
      <w:r w:rsidRPr="00130C64">
        <w:t xml:space="preserve">seconded. Having all favor, the motion carried, and the meeting entered into executive session at </w:t>
      </w:r>
      <w:r w:rsidR="00A06C06">
        <w:t>9:</w:t>
      </w:r>
      <w:r w:rsidR="00D00BC4">
        <w:t>04</w:t>
      </w:r>
      <w:r w:rsidR="00A06C06">
        <w:t xml:space="preserve"> </w:t>
      </w:r>
      <w:r w:rsidRPr="00130C64">
        <w:t>a.m.</w:t>
      </w:r>
    </w:p>
    <w:p w14:paraId="7C4F36F1" w14:textId="77777777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before="240" w:line="276" w:lineRule="auto"/>
        <w:jc w:val="both"/>
        <w:rPr>
          <w:b/>
          <w:u w:val="single"/>
        </w:rPr>
      </w:pPr>
      <w:r w:rsidRPr="00130C64">
        <w:rPr>
          <w:b/>
          <w:u w:val="single"/>
        </w:rPr>
        <w:t>Reconvene Open Session and Committee Recommendations</w:t>
      </w:r>
    </w:p>
    <w:p w14:paraId="05FBAAD3" w14:textId="12A553C3" w:rsidR="000A3384" w:rsidRPr="00130C64" w:rsidRDefault="00A06C06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jc w:val="both"/>
      </w:pPr>
      <w:r>
        <w:t xml:space="preserve">Commissioner </w:t>
      </w:r>
      <w:r w:rsidR="00E261D7">
        <w:t xml:space="preserve">Carter </w:t>
      </w:r>
      <w:r w:rsidR="000A3384" w:rsidRPr="00130C64">
        <w:t xml:space="preserve">moved for the </w:t>
      </w:r>
      <w:r w:rsidR="00CC37FB" w:rsidRPr="00130C64">
        <w:t xml:space="preserve">ARC </w:t>
      </w:r>
      <w:r w:rsidR="000A3384" w:rsidRPr="00130C64">
        <w:t xml:space="preserve">to come out of closed session and Commissioner </w:t>
      </w:r>
      <w:r w:rsidR="00E261D7">
        <w:t xml:space="preserve">Day </w:t>
      </w:r>
      <w:r w:rsidR="000A3384" w:rsidRPr="00130C64">
        <w:t xml:space="preserve">seconded the motion. The ARC resumed the open meeting </w:t>
      </w:r>
      <w:r w:rsidR="005664EC" w:rsidRPr="00130C64">
        <w:t xml:space="preserve">at </w:t>
      </w:r>
      <w:r w:rsidR="00D63017">
        <w:t>9:</w:t>
      </w:r>
      <w:r w:rsidR="00E261D7">
        <w:t>32</w:t>
      </w:r>
      <w:r w:rsidR="00D63017">
        <w:t xml:space="preserve"> a</w:t>
      </w:r>
      <w:r w:rsidR="005664EC" w:rsidRPr="00130C64">
        <w:t>.m.</w:t>
      </w:r>
    </w:p>
    <w:p w14:paraId="22D50A17" w14:textId="77777777" w:rsidR="000A3384" w:rsidRPr="00130C64" w:rsidRDefault="000A3384" w:rsidP="000A3384">
      <w:pPr>
        <w:pStyle w:val="Default"/>
        <w:spacing w:line="276" w:lineRule="auto"/>
        <w:jc w:val="both"/>
      </w:pPr>
    </w:p>
    <w:p w14:paraId="61F0D8FD" w14:textId="50B6DEBF" w:rsidR="000A3384" w:rsidRPr="00130C64" w:rsidRDefault="000A3384" w:rsidP="000A3384">
      <w:pPr>
        <w:pStyle w:val="Default"/>
        <w:spacing w:line="276" w:lineRule="auto"/>
        <w:jc w:val="both"/>
      </w:pPr>
      <w:r w:rsidRPr="00130C64">
        <w:t xml:space="preserve">At this time, Commissioner </w:t>
      </w:r>
      <w:r w:rsidR="00E261D7">
        <w:t>Day</w:t>
      </w:r>
      <w:r w:rsidR="0036147D">
        <w:t xml:space="preserve"> </w:t>
      </w:r>
      <w:r w:rsidRPr="00130C64">
        <w:t xml:space="preserve">made a motion to recommend the following actions to the full Commission: </w:t>
      </w:r>
    </w:p>
    <w:p w14:paraId="1F529162" w14:textId="3DA01BFE" w:rsidR="00CD42D6" w:rsidRPr="00130C64" w:rsidRDefault="00CD42D6" w:rsidP="00CD42D6">
      <w:pPr>
        <w:spacing w:line="256" w:lineRule="auto"/>
      </w:pPr>
      <w:bookmarkStart w:id="7" w:name="_Hlk85642704"/>
      <w:bookmarkStart w:id="8" w:name="_Hlk119411423"/>
    </w:p>
    <w:p w14:paraId="68ABB0A8" w14:textId="52E3AB6A" w:rsidR="0062317E" w:rsidRDefault="0062317E" w:rsidP="0062317E">
      <w:pPr>
        <w:numPr>
          <w:ilvl w:val="0"/>
          <w:numId w:val="44"/>
        </w:numPr>
        <w:ind w:left="720"/>
        <w:rPr>
          <w:rFonts w:eastAsiaTheme="minorHAnsi"/>
        </w:rPr>
      </w:pPr>
      <w:bookmarkStart w:id="9" w:name="_Hlk127264960"/>
      <w:r w:rsidRPr="0062317E">
        <w:rPr>
          <w:rFonts w:eastAsiaTheme="minorHAnsi"/>
        </w:rPr>
        <w:t xml:space="preserve">To defer the license application of </w:t>
      </w:r>
      <w:r>
        <w:rPr>
          <w:rFonts w:eastAsiaTheme="minorHAnsi"/>
        </w:rPr>
        <w:t>J.C</w:t>
      </w:r>
      <w:r w:rsidRPr="0062317E">
        <w:rPr>
          <w:rFonts w:eastAsiaTheme="minorHAnsi"/>
        </w:rPr>
        <w:t xml:space="preserve">. </w:t>
      </w:r>
      <w:bookmarkEnd w:id="9"/>
    </w:p>
    <w:p w14:paraId="1352D8A3" w14:textId="0333E072" w:rsidR="0062317E" w:rsidRPr="0062317E" w:rsidRDefault="0062317E" w:rsidP="0062317E">
      <w:pPr>
        <w:numPr>
          <w:ilvl w:val="0"/>
          <w:numId w:val="44"/>
        </w:numPr>
        <w:ind w:left="720"/>
        <w:rPr>
          <w:rFonts w:eastAsiaTheme="minorHAnsi"/>
        </w:rPr>
      </w:pPr>
      <w:r w:rsidRPr="0062317E">
        <w:rPr>
          <w:rFonts w:eastAsiaTheme="minorHAnsi"/>
        </w:rPr>
        <w:t xml:space="preserve">To defer the license application of M.T. </w:t>
      </w:r>
    </w:p>
    <w:p w14:paraId="6CB00238" w14:textId="77777777" w:rsidR="00865301" w:rsidRPr="00865301" w:rsidRDefault="00865301" w:rsidP="008653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AD6374" w14:textId="27D33549" w:rsidR="00F931DE" w:rsidRPr="00865301" w:rsidRDefault="00F931DE" w:rsidP="0086530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65301">
        <w:rPr>
          <w:rFonts w:ascii="Times New Roman" w:hAnsi="Times New Roman" w:cs="Times New Roman"/>
          <w:sz w:val="24"/>
          <w:szCs w:val="24"/>
        </w:rPr>
        <w:t xml:space="preserve">The following applications were administratively approved: </w:t>
      </w:r>
    </w:p>
    <w:bookmarkEnd w:id="7"/>
    <w:bookmarkEnd w:id="8"/>
    <w:p w14:paraId="5A12016E" w14:textId="77777777" w:rsidR="00EA7ACD" w:rsidRDefault="00EA7ACD" w:rsidP="001E18D3">
      <w:pPr>
        <w:pStyle w:val="ListParagraph"/>
        <w:numPr>
          <w:ilvl w:val="0"/>
          <w:numId w:val="44"/>
        </w:numPr>
        <w:ind w:left="720"/>
        <w:rPr>
          <w:rFonts w:ascii="Times New Roman" w:hAnsi="Times New Roman" w:cs="Times New Roman"/>
          <w:sz w:val="24"/>
          <w:szCs w:val="24"/>
        </w:rPr>
        <w:sectPr w:rsidR="00EA7ACD" w:rsidSect="001C4FAB">
          <w:type w:val="continuous"/>
          <w:pgSz w:w="12240" w:h="15840"/>
          <w:pgMar w:top="720" w:right="720" w:bottom="720" w:left="720" w:header="720" w:footer="540" w:gutter="0"/>
          <w:cols w:space="720"/>
          <w:docGrid w:linePitch="360"/>
        </w:sectPr>
      </w:pPr>
    </w:p>
    <w:p w14:paraId="4A457D27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M.M.</w:t>
      </w:r>
    </w:p>
    <w:p w14:paraId="66DF1875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R.A.</w:t>
      </w:r>
    </w:p>
    <w:p w14:paraId="17BA31CC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J.A.</w:t>
      </w:r>
    </w:p>
    <w:p w14:paraId="5D152B29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J.R.</w:t>
      </w:r>
    </w:p>
    <w:p w14:paraId="1025ABC0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I.G.B.</w:t>
      </w:r>
    </w:p>
    <w:p w14:paraId="103A8ECA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C.P.</w:t>
      </w:r>
    </w:p>
    <w:p w14:paraId="31848B0A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T.H.</w:t>
      </w:r>
    </w:p>
    <w:p w14:paraId="44D6C630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N.W.</w:t>
      </w:r>
    </w:p>
    <w:p w14:paraId="7E7E0B2E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R.R.</w:t>
      </w:r>
    </w:p>
    <w:p w14:paraId="447FEB8E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D.M.</w:t>
      </w:r>
    </w:p>
    <w:p w14:paraId="7A7C8C8F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G.M.</w:t>
      </w:r>
    </w:p>
    <w:p w14:paraId="17295252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D.B.</w:t>
      </w:r>
    </w:p>
    <w:p w14:paraId="2747DDBF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R.D.</w:t>
      </w:r>
    </w:p>
    <w:p w14:paraId="0B12A695" w14:textId="77777777" w:rsidR="00E028AA" w:rsidRPr="00E028AA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A.J.</w:t>
      </w:r>
    </w:p>
    <w:p w14:paraId="4216BBEA" w14:textId="77777777" w:rsidR="00EA7ACD" w:rsidRDefault="00E028AA" w:rsidP="00E028AA">
      <w:pPr>
        <w:numPr>
          <w:ilvl w:val="0"/>
          <w:numId w:val="44"/>
        </w:numPr>
        <w:ind w:left="720"/>
        <w:jc w:val="both"/>
        <w:rPr>
          <w:rFonts w:eastAsiaTheme="minorHAnsi"/>
        </w:rPr>
      </w:pPr>
      <w:r w:rsidRPr="00E028AA">
        <w:rPr>
          <w:rFonts w:eastAsiaTheme="minorHAnsi"/>
        </w:rPr>
        <w:t>In Re: Application of O.S.</w:t>
      </w:r>
    </w:p>
    <w:p w14:paraId="52708696" w14:textId="77777777" w:rsidR="00E028AA" w:rsidRDefault="00E028AA" w:rsidP="00E028AA">
      <w:pPr>
        <w:jc w:val="both"/>
        <w:rPr>
          <w:rFonts w:eastAsiaTheme="minorHAnsi"/>
        </w:rPr>
        <w:sectPr w:rsidR="00E028AA" w:rsidSect="00E028AA">
          <w:type w:val="continuous"/>
          <w:pgSz w:w="12240" w:h="15840"/>
          <w:pgMar w:top="720" w:right="720" w:bottom="720" w:left="720" w:header="720" w:footer="540" w:gutter="0"/>
          <w:cols w:num="2" w:space="720"/>
          <w:docGrid w:linePitch="360"/>
        </w:sectPr>
      </w:pPr>
    </w:p>
    <w:p w14:paraId="4664CC18" w14:textId="77777777" w:rsidR="00E028AA" w:rsidRDefault="00E028AA" w:rsidP="00E028AA">
      <w:pPr>
        <w:jc w:val="both"/>
        <w:rPr>
          <w:rFonts w:eastAsiaTheme="minorHAnsi"/>
        </w:rPr>
      </w:pPr>
    </w:p>
    <w:p w14:paraId="7FCDB56B" w14:textId="7D33C6F6" w:rsidR="00E028AA" w:rsidRDefault="00E028AA" w:rsidP="00E028AA">
      <w:pPr>
        <w:jc w:val="both"/>
        <w:rPr>
          <w:color w:val="000000"/>
        </w:rPr>
        <w:sectPr w:rsidR="00E028AA" w:rsidSect="00E028AA">
          <w:type w:val="continuous"/>
          <w:pgSz w:w="12240" w:h="15840"/>
          <w:pgMar w:top="720" w:right="720" w:bottom="720" w:left="720" w:header="720" w:footer="540" w:gutter="0"/>
          <w:cols w:space="720"/>
          <w:docGrid w:linePitch="360"/>
        </w:sectPr>
      </w:pPr>
    </w:p>
    <w:p w14:paraId="3C57B9F9" w14:textId="4A3C9381" w:rsidR="000A3384" w:rsidRPr="00130C64" w:rsidRDefault="00CD42D6" w:rsidP="000A3384">
      <w:pPr>
        <w:jc w:val="both"/>
        <w:rPr>
          <w:color w:val="000000"/>
        </w:rPr>
      </w:pPr>
      <w:r w:rsidRPr="00130C64">
        <w:rPr>
          <w:color w:val="000000"/>
        </w:rPr>
        <w:t>C</w:t>
      </w:r>
      <w:r w:rsidR="00A06C06">
        <w:rPr>
          <w:color w:val="000000"/>
        </w:rPr>
        <w:t xml:space="preserve">ommissioner </w:t>
      </w:r>
      <w:r w:rsidR="00E261D7">
        <w:rPr>
          <w:color w:val="000000"/>
        </w:rPr>
        <w:t>Carter</w:t>
      </w:r>
      <w:r w:rsidR="0036147D">
        <w:rPr>
          <w:color w:val="000000"/>
        </w:rPr>
        <w:t xml:space="preserve"> </w:t>
      </w:r>
      <w:r w:rsidR="000A3384" w:rsidRPr="00130C64">
        <w:rPr>
          <w:color w:val="000000"/>
        </w:rPr>
        <w:t>seconded the motion. Having all voting Commissioners in favor, the motion carried.</w:t>
      </w:r>
    </w:p>
    <w:p w14:paraId="529F3921" w14:textId="77777777" w:rsidR="00130C64" w:rsidRDefault="00130C6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jc w:val="both"/>
        <w:rPr>
          <w:b/>
          <w:u w:val="single"/>
        </w:rPr>
      </w:pPr>
    </w:p>
    <w:p w14:paraId="0C865F13" w14:textId="7A6011FE" w:rsidR="000A3384" w:rsidRPr="00130C64" w:rsidRDefault="000A3384" w:rsidP="000A3384">
      <w:pPr>
        <w:widowControl w:val="0"/>
        <w:tabs>
          <w:tab w:val="left" w:pos="840"/>
          <w:tab w:val="left" w:pos="8039"/>
        </w:tabs>
        <w:autoSpaceDE w:val="0"/>
        <w:autoSpaceDN w:val="0"/>
        <w:spacing w:line="276" w:lineRule="auto"/>
        <w:jc w:val="both"/>
        <w:rPr>
          <w:b/>
          <w:u w:val="single"/>
        </w:rPr>
      </w:pPr>
      <w:r w:rsidRPr="00130C64">
        <w:rPr>
          <w:b/>
          <w:u w:val="single"/>
        </w:rPr>
        <w:t>Meeting Adjournment</w:t>
      </w:r>
    </w:p>
    <w:p w14:paraId="2D7DA4B1" w14:textId="7A6D6B65" w:rsidR="001F257D" w:rsidRPr="00130C64" w:rsidRDefault="000A3384" w:rsidP="000A3384">
      <w:r w:rsidRPr="00130C64">
        <w:t xml:space="preserve">Commissioner </w:t>
      </w:r>
      <w:r w:rsidR="0036147D">
        <w:t xml:space="preserve">Day </w:t>
      </w:r>
      <w:r w:rsidRPr="00130C64">
        <w:t xml:space="preserve">made a motion to adjourn the meeting. </w:t>
      </w:r>
      <w:r w:rsidR="00CD42D6" w:rsidRPr="00130C64">
        <w:t>C</w:t>
      </w:r>
      <w:r w:rsidR="00D63017">
        <w:t xml:space="preserve">ommissioner </w:t>
      </w:r>
      <w:r w:rsidR="0036147D">
        <w:t xml:space="preserve">Carter </w:t>
      </w:r>
      <w:r w:rsidRPr="00130C64">
        <w:t>seconded the motion. Having all favor, the motion carried, and the meeting adjourned at</w:t>
      </w:r>
      <w:r w:rsidR="00CD7570" w:rsidRPr="00130C64">
        <w:t xml:space="preserve"> </w:t>
      </w:r>
      <w:r w:rsidR="00E261D7">
        <w:t xml:space="preserve">9:34 </w:t>
      </w:r>
      <w:r w:rsidR="00D63017">
        <w:t>a</w:t>
      </w:r>
      <w:r w:rsidR="00CD7570" w:rsidRPr="00130C64">
        <w:t xml:space="preserve">.m. </w:t>
      </w:r>
    </w:p>
    <w:p w14:paraId="7D50C895" w14:textId="1F2BF48A" w:rsidR="004C18C1" w:rsidRPr="00130C64" w:rsidRDefault="004C18C1" w:rsidP="000A3384"/>
    <w:p w14:paraId="76E70495" w14:textId="77777777" w:rsidR="004C18C1" w:rsidRPr="004C18C1" w:rsidRDefault="004C18C1" w:rsidP="004C18C1">
      <w:pPr>
        <w:keepNext/>
        <w:keepLines/>
        <w:spacing w:line="276" w:lineRule="auto"/>
        <w:ind w:right="360" w:hanging="10"/>
        <w:outlineLvl w:val="0"/>
        <w:rPr>
          <w:b/>
          <w:color w:val="000000"/>
          <w:u w:val="single" w:color="000000"/>
        </w:rPr>
      </w:pPr>
      <w:r w:rsidRPr="004C18C1">
        <w:rPr>
          <w:b/>
          <w:color w:val="000000"/>
          <w:u w:val="single" w:color="000000"/>
        </w:rPr>
        <w:t>Next Scheduled Meeting</w:t>
      </w:r>
      <w:r w:rsidRPr="004C18C1">
        <w:rPr>
          <w:color w:val="000000"/>
          <w:u w:color="000000"/>
        </w:rPr>
        <w:t xml:space="preserve"> </w:t>
      </w:r>
    </w:p>
    <w:p w14:paraId="17A7C3C3" w14:textId="1F878C31" w:rsidR="004C18C1" w:rsidRPr="004C18C1" w:rsidRDefault="004C18C1" w:rsidP="004C18C1">
      <w:pPr>
        <w:spacing w:line="276" w:lineRule="auto"/>
        <w:ind w:right="360" w:hanging="10"/>
        <w:jc w:val="both"/>
        <w:rPr>
          <w:b/>
          <w:bCs/>
          <w:color w:val="000000"/>
          <w:u w:val="single"/>
        </w:rPr>
      </w:pPr>
      <w:r w:rsidRPr="004C18C1">
        <w:rPr>
          <w:color w:val="000000"/>
        </w:rPr>
        <w:t xml:space="preserve">The next regular meeting of the Kentucky Real Estate Commission’s </w:t>
      </w:r>
      <w:r w:rsidRPr="00130C64">
        <w:rPr>
          <w:color w:val="000000"/>
        </w:rPr>
        <w:t xml:space="preserve">Application Review Committee </w:t>
      </w:r>
      <w:r w:rsidRPr="004C18C1">
        <w:rPr>
          <w:color w:val="000000"/>
        </w:rPr>
        <w:t xml:space="preserve">is </w:t>
      </w:r>
      <w:r w:rsidR="00E028AA">
        <w:rPr>
          <w:color w:val="000000"/>
        </w:rPr>
        <w:t xml:space="preserve">May </w:t>
      </w:r>
      <w:r w:rsidR="00E8600C">
        <w:rPr>
          <w:color w:val="000000"/>
        </w:rPr>
        <w:t>1</w:t>
      </w:r>
      <w:r w:rsidR="00E028AA">
        <w:rPr>
          <w:color w:val="000000"/>
        </w:rPr>
        <w:t>6</w:t>
      </w:r>
      <w:r w:rsidRPr="004C18C1">
        <w:rPr>
          <w:color w:val="000000"/>
        </w:rPr>
        <w:t>, 2023.</w:t>
      </w:r>
    </w:p>
    <w:p w14:paraId="74512813" w14:textId="77777777" w:rsidR="004C18C1" w:rsidRPr="000A3384" w:rsidRDefault="004C18C1" w:rsidP="000A3384"/>
    <w:sectPr w:rsidR="004C18C1" w:rsidRPr="000A3384" w:rsidSect="001C4FAB">
      <w:type w:val="continuous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B814" w14:textId="77777777" w:rsidR="000446E6" w:rsidRDefault="000446E6" w:rsidP="001B4CB6">
      <w:r>
        <w:separator/>
      </w:r>
    </w:p>
  </w:endnote>
  <w:endnote w:type="continuationSeparator" w:id="0">
    <w:p w14:paraId="5DD2CC1B" w14:textId="77777777" w:rsidR="000446E6" w:rsidRDefault="000446E6" w:rsidP="001B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1753" w14:textId="77777777" w:rsidR="000E5616" w:rsidRDefault="000E5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A38D" w14:textId="77777777" w:rsidR="000A3384" w:rsidRPr="00627A83" w:rsidRDefault="000A3384" w:rsidP="00364EA7">
    <w:pPr>
      <w:pStyle w:val="Footer"/>
      <w:tabs>
        <w:tab w:val="clear" w:pos="4680"/>
        <w:tab w:val="clear" w:pos="9360"/>
        <w:tab w:val="left" w:pos="3494"/>
      </w:tabs>
      <w:jc w:val="center"/>
    </w:pPr>
    <w:r w:rsidRPr="00627A83">
      <w:rPr>
        <w:noProof/>
      </w:rPr>
      <w:drawing>
        <wp:inline distT="0" distB="0" distL="0" distR="0" wp14:anchorId="61965762" wp14:editId="5FA3446F">
          <wp:extent cx="1402080" cy="402590"/>
          <wp:effectExtent l="0" t="0" r="7620" b="0"/>
          <wp:docPr id="15" name="Picture 15" descr="A picture containing text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A picture containing text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7A83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5853D81" wp14:editId="339535E9">
              <wp:simplePos x="0" y="0"/>
              <wp:positionH relativeFrom="column">
                <wp:posOffset>4619368</wp:posOffset>
              </wp:positionH>
              <wp:positionV relativeFrom="paragraph">
                <wp:posOffset>3415</wp:posOffset>
              </wp:positionV>
              <wp:extent cx="1894496" cy="304800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4496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335A5" w14:textId="77777777" w:rsidR="000A3384" w:rsidRPr="00627A83" w:rsidRDefault="000A3384" w:rsidP="00364EA7">
                          <w:pPr>
                            <w:jc w:val="right"/>
                            <w:rPr>
                              <w:color w:val="365F91"/>
                              <w:sz w:val="16"/>
                              <w:szCs w:val="16"/>
                            </w:rPr>
                          </w:pPr>
                          <w:r w:rsidRPr="00627A83">
                            <w:rPr>
                              <w:color w:val="365F91"/>
                              <w:sz w:val="16"/>
                              <w:szCs w:val="16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53D81" id="Rectangle 26" o:spid="_x0000_s1026" style="position:absolute;left:0;text-align:left;margin-left:363.75pt;margin-top:.25pt;width:149.1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" stroked="f">
              <v:textbox>
                <w:txbxContent>
                  <w:p w14:paraId="5C3335A5" w14:textId="77777777" w:rsidR="000A3384" w:rsidRPr="00627A83" w:rsidRDefault="000A3384" w:rsidP="00364EA7">
                    <w:pPr>
                      <w:jc w:val="right"/>
                      <w:rPr>
                        <w:color w:val="365F91"/>
                        <w:sz w:val="16"/>
                        <w:szCs w:val="16"/>
                      </w:rPr>
                    </w:pPr>
                    <w:r w:rsidRPr="00627A83">
                      <w:rPr>
                        <w:color w:val="365F91"/>
                        <w:sz w:val="16"/>
                        <w:szCs w:val="16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 w:rsidRPr="00627A83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E420063" wp14:editId="4515C0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DD635" w14:textId="77777777" w:rsidR="000A3384" w:rsidRPr="00E94530" w:rsidRDefault="000A3384" w:rsidP="00364EA7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20063" id="_x0000_s1027" style="position:absolute;left:0;text-align:left;margin-left:0;margin-top:0;width:69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" stroked="f">
              <v:textbox>
                <w:txbxContent>
                  <w:p w14:paraId="339DD635" w14:textId="77777777" w:rsidR="000A3384" w:rsidRPr="00E94530" w:rsidRDefault="000A3384" w:rsidP="00364EA7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</w:p>
  <w:p w14:paraId="432025B3" w14:textId="77777777" w:rsidR="000A3384" w:rsidRPr="00C8433D" w:rsidRDefault="000A3384" w:rsidP="00364EA7">
    <w:pPr>
      <w:pStyle w:val="Footer"/>
      <w:tabs>
        <w:tab w:val="left" w:pos="42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435316D3" w14:textId="77777777" w:rsidR="000A3384" w:rsidRDefault="000A3384">
    <w:pPr>
      <w:pStyle w:val="Footer"/>
      <w:jc w:val="right"/>
    </w:pPr>
  </w:p>
  <w:p w14:paraId="659F6B7A" w14:textId="77777777" w:rsidR="000A3384" w:rsidRDefault="000A3384" w:rsidP="00364EA7">
    <w:pPr>
      <w:pStyle w:val="Foot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5F0D" w14:textId="77777777" w:rsidR="000A3384" w:rsidRPr="00627A83" w:rsidRDefault="000A3384" w:rsidP="00364EA7">
    <w:pPr>
      <w:pStyle w:val="Footer"/>
      <w:tabs>
        <w:tab w:val="clear" w:pos="4680"/>
        <w:tab w:val="clear" w:pos="9360"/>
        <w:tab w:val="left" w:pos="3494"/>
      </w:tabs>
      <w:jc w:val="center"/>
    </w:pPr>
    <w:r w:rsidRPr="00627A83">
      <w:rPr>
        <w:noProof/>
      </w:rPr>
      <w:drawing>
        <wp:inline distT="0" distB="0" distL="0" distR="0" wp14:anchorId="5D97CFFC" wp14:editId="2412D1F6">
          <wp:extent cx="1402080" cy="402590"/>
          <wp:effectExtent l="0" t="0" r="7620" b="0"/>
          <wp:docPr id="20" name="Picture 20" descr="A picture containing text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A picture containing text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7A8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10D94ED" wp14:editId="0116F150">
              <wp:simplePos x="0" y="0"/>
              <wp:positionH relativeFrom="column">
                <wp:posOffset>4619368</wp:posOffset>
              </wp:positionH>
              <wp:positionV relativeFrom="paragraph">
                <wp:posOffset>3415</wp:posOffset>
              </wp:positionV>
              <wp:extent cx="1894496" cy="304800"/>
              <wp:effectExtent l="0" t="0" r="0" b="0"/>
              <wp:wrapNone/>
              <wp:docPr id="1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4496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FF0E0" w14:textId="77777777" w:rsidR="000A3384" w:rsidRPr="00627A83" w:rsidRDefault="000A3384" w:rsidP="00364EA7">
                          <w:pPr>
                            <w:jc w:val="right"/>
                            <w:rPr>
                              <w:color w:val="365F91"/>
                              <w:sz w:val="16"/>
                              <w:szCs w:val="16"/>
                            </w:rPr>
                          </w:pPr>
                          <w:r w:rsidRPr="00627A83">
                            <w:rPr>
                              <w:color w:val="365F91"/>
                              <w:sz w:val="16"/>
                              <w:szCs w:val="16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D94ED" id="_x0000_s1030" style="position:absolute;left:0;text-align:left;margin-left:363.75pt;margin-top:.25pt;width:149.1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" stroked="f">
              <v:textbox>
                <w:txbxContent>
                  <w:p w14:paraId="324FF0E0" w14:textId="77777777" w:rsidR="000A3384" w:rsidRPr="00627A83" w:rsidRDefault="000A3384" w:rsidP="00364EA7">
                    <w:pPr>
                      <w:jc w:val="right"/>
                      <w:rPr>
                        <w:color w:val="365F91"/>
                        <w:sz w:val="16"/>
                        <w:szCs w:val="16"/>
                      </w:rPr>
                    </w:pPr>
                    <w:r w:rsidRPr="00627A83">
                      <w:rPr>
                        <w:color w:val="365F91"/>
                        <w:sz w:val="16"/>
                        <w:szCs w:val="16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 w:rsidRPr="00627A8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83439CA" wp14:editId="3699FAC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1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895D2" w14:textId="77777777" w:rsidR="000A3384" w:rsidRPr="00E94530" w:rsidRDefault="000A3384" w:rsidP="00364EA7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3439CA" id="_x0000_s1031" style="position:absolute;left:0;text-align:left;margin-left:0;margin-top:0;width:69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" stroked="f">
              <v:textbox>
                <w:txbxContent>
                  <w:p w14:paraId="3FD895D2" w14:textId="77777777" w:rsidR="000A3384" w:rsidRPr="00E94530" w:rsidRDefault="000A3384" w:rsidP="00364EA7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</w:p>
  <w:p w14:paraId="46D02A3F" w14:textId="77777777" w:rsidR="000A3384" w:rsidRPr="00C8433D" w:rsidRDefault="000A3384" w:rsidP="00364EA7">
    <w:pPr>
      <w:pStyle w:val="Footer"/>
      <w:tabs>
        <w:tab w:val="left" w:pos="426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04417524"/>
      <w:docPartObj>
        <w:docPartGallery w:val="Page Numbers (Top of Page)"/>
        <w:docPartUnique/>
      </w:docPartObj>
    </w:sdtPr>
    <w:sdtEndPr/>
    <w:sdtContent>
      <w:p w14:paraId="2D089679" w14:textId="77777777" w:rsidR="002F31D8" w:rsidRDefault="002F31D8" w:rsidP="002F31D8">
        <w:pPr>
          <w:pStyle w:val="Footer"/>
          <w:jc w:val="center"/>
        </w:pPr>
        <w:r w:rsidRPr="00D86F1F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PAGE </w:instrText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D86F1F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instrText xml:space="preserve"> NUMPAGES  </w:instrText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3</w:t>
        </w:r>
        <w:r w:rsidRPr="00D86F1F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0246F172" w14:textId="7ED658E9" w:rsidR="00FB7CEE" w:rsidRPr="002F31D8" w:rsidRDefault="00FB7CEE" w:rsidP="002F31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D4C3" w14:textId="2F89D31B" w:rsidR="00FB7CEE" w:rsidRDefault="00FB7CEE" w:rsidP="009D2994">
    <w:pPr>
      <w:pStyle w:val="Footer"/>
      <w:tabs>
        <w:tab w:val="clear" w:pos="4680"/>
        <w:tab w:val="clear" w:pos="9360"/>
        <w:tab w:val="left" w:pos="36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48AE36" wp14:editId="4E4FFB53">
              <wp:simplePos x="0" y="0"/>
              <wp:positionH relativeFrom="column">
                <wp:posOffset>4457700</wp:posOffset>
              </wp:positionH>
              <wp:positionV relativeFrom="paragraph">
                <wp:posOffset>-26670</wp:posOffset>
              </wp:positionV>
              <wp:extent cx="2133600" cy="333375"/>
              <wp:effectExtent l="0" t="0" r="0" b="9525"/>
              <wp:wrapNone/>
              <wp:docPr id="1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1C951" w14:textId="77777777" w:rsidR="00FB7CEE" w:rsidRPr="00487BA8" w:rsidRDefault="00FB7CEE" w:rsidP="00312383">
                          <w:pPr>
                            <w:pStyle w:val="BlockText"/>
                            <w:tabs>
                              <w:tab w:val="clear" w:pos="7920"/>
                              <w:tab w:val="clear" w:pos="10065"/>
                              <w:tab w:val="center" w:pos="5110"/>
                              <w:tab w:val="center" w:pos="9840"/>
                            </w:tabs>
                            <w:ind w:left="0" w:right="-22"/>
                            <w:jc w:val="right"/>
                            <w:rPr>
                              <w:rFonts w:ascii="Times New Roman" w:hAnsi="Times New Roman"/>
                              <w:color w:val="365F91"/>
                            </w:rPr>
                          </w:pPr>
                          <w:r w:rsidRPr="00487BA8">
                            <w:rPr>
                              <w:rFonts w:ascii="Times New Roman" w:hAnsi="Times New Roman"/>
                              <w:color w:val="365F91"/>
                            </w:rPr>
                            <w:t>An Equal Opportunity Employer M/F/D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48AE36" id="Rectangle 27" o:spid="_x0000_s1032" style="position:absolute;margin-left:351pt;margin-top:-2.1pt;width:168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" filled="f" stroked="f">
              <v:textbox>
                <w:txbxContent>
                  <w:p w14:paraId="63C1C951" w14:textId="77777777" w:rsidR="00FB7CEE" w:rsidRPr="00487BA8" w:rsidRDefault="00FB7CEE" w:rsidP="00312383">
                    <w:pPr>
                      <w:pStyle w:val="BlockText"/>
                      <w:tabs>
                        <w:tab w:val="clear" w:pos="7920"/>
                        <w:tab w:val="clear" w:pos="10065"/>
                        <w:tab w:val="center" w:pos="5110"/>
                        <w:tab w:val="center" w:pos="9840"/>
                      </w:tabs>
                      <w:ind w:left="0" w:right="-22"/>
                      <w:jc w:val="right"/>
                      <w:rPr>
                        <w:rFonts w:ascii="Times New Roman" w:hAnsi="Times New Roman"/>
                        <w:color w:val="365F91"/>
                      </w:rPr>
                    </w:pPr>
                    <w:r w:rsidRPr="00487BA8">
                      <w:rPr>
                        <w:rFonts w:ascii="Times New Roman" w:hAnsi="Times New Roman"/>
                        <w:color w:val="365F91"/>
                      </w:rPr>
                      <w:t>An Equal Opportunity Employer M/F/D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697159" wp14:editId="012E47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6300" cy="304800"/>
              <wp:effectExtent l="0" t="0" r="0" b="0"/>
              <wp:wrapNone/>
              <wp:docPr id="17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A7C1F" w14:textId="77777777" w:rsidR="00FB7CEE" w:rsidRPr="00E94530" w:rsidRDefault="00FB7CEE" w:rsidP="00312383">
                          <w:pPr>
                            <w:rPr>
                              <w:color w:val="365F91"/>
                              <w:sz w:val="18"/>
                              <w:szCs w:val="18"/>
                            </w:rPr>
                          </w:pPr>
                          <w:r w:rsidRPr="00E94530">
                            <w:rPr>
                              <w:color w:val="365F91"/>
                              <w:sz w:val="18"/>
                              <w:szCs w:val="18"/>
                            </w:rPr>
                            <w:t>ppc.ky.gov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97159" id="_x0000_s1033" style="position:absolute;margin-left:0;margin-top:0;width:69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" stroked="f">
              <v:textbox>
                <w:txbxContent>
                  <w:p w14:paraId="044A7C1F" w14:textId="77777777" w:rsidR="00FB7CEE" w:rsidRPr="00E94530" w:rsidRDefault="00FB7CEE" w:rsidP="00312383">
                    <w:pPr>
                      <w:rPr>
                        <w:color w:val="365F91"/>
                        <w:sz w:val="18"/>
                        <w:szCs w:val="18"/>
                      </w:rPr>
                    </w:pPr>
                    <w:r w:rsidRPr="00E94530">
                      <w:rPr>
                        <w:color w:val="365F91"/>
                        <w:sz w:val="18"/>
                        <w:szCs w:val="18"/>
                      </w:rPr>
                      <w:t>ppc.ky.gov</w:t>
                    </w:r>
                  </w:p>
                </w:txbxContent>
              </v:textbox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676BE174" wp14:editId="30B513E2">
          <wp:extent cx="1402080" cy="402590"/>
          <wp:effectExtent l="0" t="0" r="7620" b="0"/>
          <wp:docPr id="613829662" name="Picture 6138296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DCDB" w14:textId="77777777" w:rsidR="000446E6" w:rsidRDefault="000446E6" w:rsidP="001B4CB6">
      <w:r>
        <w:separator/>
      </w:r>
    </w:p>
  </w:footnote>
  <w:footnote w:type="continuationSeparator" w:id="0">
    <w:p w14:paraId="161D3B29" w14:textId="77777777" w:rsidR="000446E6" w:rsidRDefault="000446E6" w:rsidP="001B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67F6" w14:textId="77777777" w:rsidR="000A3384" w:rsidRDefault="00D8582C">
    <w:pPr>
      <w:pStyle w:val="Header"/>
    </w:pPr>
    <w:r>
      <w:rPr>
        <w:noProof/>
      </w:rPr>
      <w:pict w14:anchorId="2A913D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42891" o:spid="_x0000_s1026" type="#_x0000_t136" style="position:absolute;margin-left:0;margin-top:0;width:609.1pt;height:152.2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AD26" w14:textId="77777777" w:rsidR="000A3384" w:rsidRDefault="00D8582C">
    <w:pPr>
      <w:pStyle w:val="Header"/>
    </w:pPr>
    <w:r>
      <w:rPr>
        <w:noProof/>
      </w:rPr>
      <w:pict w14:anchorId="20FF8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42892" o:spid="_x0000_s1027" type="#_x0000_t136" style="position:absolute;margin-left:0;margin-top:0;width:609.1pt;height:152.2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48CD" w14:textId="75FD83FE" w:rsidR="00CD42D6" w:rsidRPr="004C1928" w:rsidRDefault="00CD42D6" w:rsidP="00CD42D6">
    <w:pPr>
      <w:tabs>
        <w:tab w:val="center" w:pos="4680"/>
        <w:tab w:val="right" w:pos="9360"/>
      </w:tabs>
      <w:jc w:val="center"/>
      <w:rPr>
        <w:color w:val="3C5896"/>
        <w:sz w:val="18"/>
        <w:szCs w:val="18"/>
      </w:rPr>
    </w:pPr>
    <w:r w:rsidRPr="004C1928"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786E7FF" wp14:editId="1ED380AC">
              <wp:simplePos x="0" y="0"/>
              <wp:positionH relativeFrom="column">
                <wp:posOffset>-3351</wp:posOffset>
              </wp:positionH>
              <wp:positionV relativeFrom="margin">
                <wp:posOffset>-1272540</wp:posOffset>
              </wp:positionV>
              <wp:extent cx="1581785" cy="796688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796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7032C" w14:textId="77777777" w:rsidR="00CD42D6" w:rsidRDefault="00CD42D6" w:rsidP="00CD42D6">
                          <w:pPr>
                            <w:rPr>
                              <w:color w:val="3C5896"/>
                              <w:sz w:val="16"/>
                              <w:szCs w:val="16"/>
                            </w:rPr>
                          </w:pPr>
                          <w:r w:rsidRPr="004C1928">
                            <w:rPr>
                              <w:b/>
                              <w:color w:val="3C5896"/>
                              <w:sz w:val="16"/>
                              <w:szCs w:val="16"/>
                            </w:rPr>
                            <w:t>Andy Beshear</w:t>
                          </w:r>
                          <w:r w:rsidRPr="004C1928">
                            <w:rPr>
                              <w:b/>
                              <w:color w:val="3C5896"/>
                              <w:sz w:val="16"/>
                              <w:szCs w:val="16"/>
                            </w:rPr>
                            <w:br/>
                          </w:r>
                          <w:r w:rsidRPr="004C1928">
                            <w:rPr>
                              <w:color w:val="3C5896"/>
                              <w:spacing w:val="20"/>
                              <w:sz w:val="16"/>
                              <w:szCs w:val="16"/>
                            </w:rPr>
                            <w:t>Governor</w:t>
                          </w:r>
                          <w:r w:rsidRPr="004C1928">
                            <w:rPr>
                              <w:color w:val="3C589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491A884" w14:textId="77777777" w:rsidR="00CD42D6" w:rsidRPr="004C1928" w:rsidRDefault="00CD42D6" w:rsidP="00CD42D6">
                          <w:pPr>
                            <w:rPr>
                              <w:color w:val="3C5896"/>
                              <w:sz w:val="16"/>
                              <w:szCs w:val="16"/>
                            </w:rPr>
                          </w:pPr>
                          <w:r w:rsidRPr="004C1928">
                            <w:rPr>
                              <w:color w:val="3C589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2FAC19F" w14:textId="77777777" w:rsidR="00CD42D6" w:rsidRPr="004C1928" w:rsidRDefault="00CD42D6" w:rsidP="00CD42D6">
                          <w:pPr>
                            <w:rPr>
                              <w:color w:val="3C5896"/>
                              <w:spacing w:val="20"/>
                              <w:sz w:val="16"/>
                              <w:szCs w:val="16"/>
                            </w:rPr>
                          </w:pPr>
                          <w:r w:rsidRPr="004C1928">
                            <w:rPr>
                              <w:b/>
                              <w:color w:val="3C5896"/>
                              <w:sz w:val="16"/>
                              <w:szCs w:val="16"/>
                            </w:rPr>
                            <w:t>Jacqueline Coleman</w:t>
                          </w:r>
                          <w:r w:rsidRPr="004C1928">
                            <w:rPr>
                              <w:b/>
                              <w:color w:val="3C5896"/>
                              <w:sz w:val="16"/>
                              <w:szCs w:val="16"/>
                            </w:rPr>
                            <w:br/>
                          </w:r>
                          <w:r w:rsidRPr="004C1928">
                            <w:rPr>
                              <w:color w:val="3C5896"/>
                              <w:spacing w:val="20"/>
                              <w:sz w:val="16"/>
                              <w:szCs w:val="16"/>
                            </w:rPr>
                            <w:t>Lieutenant Governor</w:t>
                          </w:r>
                        </w:p>
                        <w:p w14:paraId="28E2B94B" w14:textId="77777777" w:rsidR="00CD42D6" w:rsidRDefault="00CD42D6" w:rsidP="00CD42D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3C5896"/>
                              <w:sz w:val="18"/>
                              <w:szCs w:val="18"/>
                            </w:rPr>
                          </w:pPr>
                        </w:p>
                        <w:p w14:paraId="1CEB457E" w14:textId="77777777" w:rsidR="00CD42D6" w:rsidRDefault="00CD42D6" w:rsidP="00CD42D6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6E7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.25pt;margin-top:-100.2pt;width:124.55pt;height:6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" stroked="f">
              <v:textbox>
                <w:txbxContent>
                  <w:p w14:paraId="6687032C" w14:textId="77777777" w:rsidR="00CD42D6" w:rsidRDefault="00CD42D6" w:rsidP="00CD42D6">
                    <w:pPr>
                      <w:rPr>
                        <w:color w:val="3C5896"/>
                        <w:sz w:val="16"/>
                        <w:szCs w:val="16"/>
                      </w:rPr>
                    </w:pPr>
                    <w:r w:rsidRPr="004C1928">
                      <w:rPr>
                        <w:b/>
                        <w:color w:val="3C5896"/>
                        <w:sz w:val="16"/>
                        <w:szCs w:val="16"/>
                      </w:rPr>
                      <w:t>Andy Beshear</w:t>
                    </w:r>
                    <w:r w:rsidRPr="004C1928">
                      <w:rPr>
                        <w:b/>
                        <w:color w:val="3C5896"/>
                        <w:sz w:val="16"/>
                        <w:szCs w:val="16"/>
                      </w:rPr>
                      <w:br/>
                    </w:r>
                    <w:r w:rsidRPr="004C1928">
                      <w:rPr>
                        <w:color w:val="3C5896"/>
                        <w:spacing w:val="20"/>
                        <w:sz w:val="16"/>
                        <w:szCs w:val="16"/>
                      </w:rPr>
                      <w:t>Governor</w:t>
                    </w:r>
                    <w:r w:rsidRPr="004C1928">
                      <w:rPr>
                        <w:color w:val="3C5896"/>
                        <w:sz w:val="16"/>
                        <w:szCs w:val="16"/>
                      </w:rPr>
                      <w:t xml:space="preserve"> </w:t>
                    </w:r>
                  </w:p>
                  <w:p w14:paraId="6491A884" w14:textId="77777777" w:rsidR="00CD42D6" w:rsidRPr="004C1928" w:rsidRDefault="00CD42D6" w:rsidP="00CD42D6">
                    <w:pPr>
                      <w:rPr>
                        <w:color w:val="3C5896"/>
                        <w:sz w:val="16"/>
                        <w:szCs w:val="16"/>
                      </w:rPr>
                    </w:pPr>
                    <w:r w:rsidRPr="004C1928">
                      <w:rPr>
                        <w:color w:val="3C5896"/>
                        <w:sz w:val="16"/>
                        <w:szCs w:val="16"/>
                      </w:rPr>
                      <w:t xml:space="preserve"> </w:t>
                    </w:r>
                  </w:p>
                  <w:p w14:paraId="42FAC19F" w14:textId="77777777" w:rsidR="00CD42D6" w:rsidRPr="004C1928" w:rsidRDefault="00CD42D6" w:rsidP="00CD42D6">
                    <w:pPr>
                      <w:rPr>
                        <w:color w:val="3C5896"/>
                        <w:spacing w:val="20"/>
                        <w:sz w:val="16"/>
                        <w:szCs w:val="16"/>
                      </w:rPr>
                    </w:pPr>
                    <w:r w:rsidRPr="004C1928">
                      <w:rPr>
                        <w:b/>
                        <w:color w:val="3C5896"/>
                        <w:sz w:val="16"/>
                        <w:szCs w:val="16"/>
                      </w:rPr>
                      <w:t>Jacqueline Coleman</w:t>
                    </w:r>
                    <w:r w:rsidRPr="004C1928">
                      <w:rPr>
                        <w:b/>
                        <w:color w:val="3C5896"/>
                        <w:sz w:val="16"/>
                        <w:szCs w:val="16"/>
                      </w:rPr>
                      <w:br/>
                    </w:r>
                    <w:r w:rsidRPr="004C1928">
                      <w:rPr>
                        <w:color w:val="3C5896"/>
                        <w:spacing w:val="20"/>
                        <w:sz w:val="16"/>
                        <w:szCs w:val="16"/>
                      </w:rPr>
                      <w:t>Lieutenant Governor</w:t>
                    </w:r>
                  </w:p>
                  <w:p w14:paraId="28E2B94B" w14:textId="77777777" w:rsidR="00CD42D6" w:rsidRDefault="00CD42D6" w:rsidP="00CD42D6">
                    <w:pPr>
                      <w:pStyle w:val="Header"/>
                      <w:jc w:val="right"/>
                      <w:rPr>
                        <w:rFonts w:ascii="Arial" w:hAnsi="Arial" w:cs="Arial"/>
                        <w:color w:val="3C5896"/>
                        <w:sz w:val="18"/>
                        <w:szCs w:val="18"/>
                      </w:rPr>
                    </w:pPr>
                  </w:p>
                  <w:p w14:paraId="1CEB457E" w14:textId="77777777" w:rsidR="00CD42D6" w:rsidRDefault="00CD42D6" w:rsidP="00CD42D6"/>
                </w:txbxContent>
              </v:textbox>
              <w10:wrap anchory="margin"/>
            </v:shape>
          </w:pict>
        </mc:Fallback>
      </mc:AlternateContent>
    </w:r>
    <w:r w:rsidRPr="004C1928">
      <w:rPr>
        <w:noProof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5E484932" wp14:editId="34B22D06">
              <wp:simplePos x="0" y="0"/>
              <wp:positionH relativeFrom="column">
                <wp:posOffset>4817110</wp:posOffset>
              </wp:positionH>
              <wp:positionV relativeFrom="page">
                <wp:posOffset>1256131</wp:posOffset>
              </wp:positionV>
              <wp:extent cx="1581785" cy="7962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5C50C" w14:textId="77777777" w:rsidR="00CD42D6" w:rsidRDefault="00CD42D6" w:rsidP="00CD42D6">
                          <w:pPr>
                            <w:jc w:val="right"/>
                            <w:rPr>
                              <w:color w:val="3C5896"/>
                              <w:spacing w:val="20"/>
                              <w:sz w:val="16"/>
                              <w:szCs w:val="16"/>
                            </w:rPr>
                          </w:pPr>
                          <w:r w:rsidRPr="004C1928">
                            <w:rPr>
                              <w:b/>
                              <w:color w:val="3C5896"/>
                              <w:sz w:val="16"/>
                              <w:szCs w:val="16"/>
                            </w:rPr>
                            <w:t>Ray A. Perry</w:t>
                          </w:r>
                          <w:r w:rsidRPr="004C1928">
                            <w:rPr>
                              <w:b/>
                              <w:color w:val="3C5896"/>
                              <w:sz w:val="16"/>
                              <w:szCs w:val="16"/>
                            </w:rPr>
                            <w:br/>
                          </w:r>
                          <w:r w:rsidRPr="004C1928">
                            <w:rPr>
                              <w:color w:val="3C5896"/>
                              <w:spacing w:val="20"/>
                              <w:sz w:val="16"/>
                              <w:szCs w:val="16"/>
                            </w:rPr>
                            <w:t>Secretary</w:t>
                          </w:r>
                        </w:p>
                        <w:p w14:paraId="0BF521C6" w14:textId="77777777" w:rsidR="00CD42D6" w:rsidRPr="004C1928" w:rsidRDefault="00CD42D6" w:rsidP="00CD42D6">
                          <w:pPr>
                            <w:jc w:val="right"/>
                            <w:rPr>
                              <w:color w:val="3C5896"/>
                              <w:sz w:val="16"/>
                              <w:szCs w:val="16"/>
                            </w:rPr>
                          </w:pPr>
                          <w:r w:rsidRPr="004C1928">
                            <w:rPr>
                              <w:color w:val="3C5896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3E803E30" w14:textId="77777777" w:rsidR="00CD42D6" w:rsidRDefault="00CD42D6" w:rsidP="00CD42D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color w:val="3C5896"/>
                              <w:sz w:val="18"/>
                              <w:szCs w:val="18"/>
                            </w:rPr>
                          </w:pPr>
                        </w:p>
                        <w:p w14:paraId="58DE8D9B" w14:textId="77777777" w:rsidR="00CD42D6" w:rsidRDefault="00CD42D6" w:rsidP="00CD42D6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849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79.3pt;margin-top:98.9pt;width:124.55pt;height:62.7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" stroked="f">
              <v:textbox>
                <w:txbxContent>
                  <w:p w14:paraId="08D5C50C" w14:textId="77777777" w:rsidR="00CD42D6" w:rsidRDefault="00CD42D6" w:rsidP="00CD42D6">
                    <w:pPr>
                      <w:jc w:val="right"/>
                      <w:rPr>
                        <w:color w:val="3C5896"/>
                        <w:spacing w:val="20"/>
                        <w:sz w:val="16"/>
                        <w:szCs w:val="16"/>
                      </w:rPr>
                    </w:pPr>
                    <w:r w:rsidRPr="004C1928">
                      <w:rPr>
                        <w:b/>
                        <w:color w:val="3C5896"/>
                        <w:sz w:val="16"/>
                        <w:szCs w:val="16"/>
                      </w:rPr>
                      <w:t>Ray A. Perry</w:t>
                    </w:r>
                    <w:r w:rsidRPr="004C1928">
                      <w:rPr>
                        <w:b/>
                        <w:color w:val="3C5896"/>
                        <w:sz w:val="16"/>
                        <w:szCs w:val="16"/>
                      </w:rPr>
                      <w:br/>
                    </w:r>
                    <w:r w:rsidRPr="004C1928">
                      <w:rPr>
                        <w:color w:val="3C5896"/>
                        <w:spacing w:val="20"/>
                        <w:sz w:val="16"/>
                        <w:szCs w:val="16"/>
                      </w:rPr>
                      <w:t>Secretary</w:t>
                    </w:r>
                  </w:p>
                  <w:p w14:paraId="0BF521C6" w14:textId="77777777" w:rsidR="00CD42D6" w:rsidRPr="004C1928" w:rsidRDefault="00CD42D6" w:rsidP="00CD42D6">
                    <w:pPr>
                      <w:jc w:val="right"/>
                      <w:rPr>
                        <w:color w:val="3C5896"/>
                        <w:sz w:val="16"/>
                        <w:szCs w:val="16"/>
                      </w:rPr>
                    </w:pPr>
                    <w:r w:rsidRPr="004C1928">
                      <w:rPr>
                        <w:color w:val="3C5896"/>
                        <w:sz w:val="16"/>
                        <w:szCs w:val="16"/>
                      </w:rPr>
                      <w:t xml:space="preserve">   </w:t>
                    </w:r>
                  </w:p>
                  <w:p w14:paraId="3E803E30" w14:textId="77777777" w:rsidR="00CD42D6" w:rsidRDefault="00CD42D6" w:rsidP="00CD42D6">
                    <w:pPr>
                      <w:pStyle w:val="Header"/>
                      <w:jc w:val="center"/>
                      <w:rPr>
                        <w:rFonts w:ascii="Arial" w:hAnsi="Arial" w:cs="Arial"/>
                        <w:color w:val="3C5896"/>
                        <w:sz w:val="18"/>
                        <w:szCs w:val="18"/>
                      </w:rPr>
                    </w:pPr>
                  </w:p>
                  <w:p w14:paraId="58DE8D9B" w14:textId="77777777" w:rsidR="00CD42D6" w:rsidRDefault="00CD42D6" w:rsidP="00CD42D6"/>
                </w:txbxContent>
              </v:textbox>
              <w10:wrap anchory="page"/>
            </v:shape>
          </w:pict>
        </mc:Fallback>
      </mc:AlternateContent>
    </w:r>
    <w:bookmarkStart w:id="2" w:name="_Hlk110498474"/>
    <w:bookmarkStart w:id="3" w:name="_Hlk110498475"/>
    <w:bookmarkStart w:id="4" w:name="_Hlk110498476"/>
    <w:bookmarkStart w:id="5" w:name="_Hlk110498477"/>
    <w:r w:rsidRPr="004C1928">
      <w:rPr>
        <w:noProof/>
        <w:color w:val="0070C0"/>
        <w:sz w:val="18"/>
        <w:szCs w:val="18"/>
      </w:rPr>
      <w:drawing>
        <wp:inline distT="0" distB="0" distL="0" distR="0" wp14:anchorId="56DBAAD9" wp14:editId="44361FD9">
          <wp:extent cx="914400" cy="914400"/>
          <wp:effectExtent l="0" t="0" r="0" b="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1928">
      <w:rPr>
        <w:color w:val="3C5896"/>
        <w:sz w:val="18"/>
        <w:szCs w:val="18"/>
      </w:rPr>
      <w:br/>
    </w:r>
    <w:r w:rsidRPr="004C1928">
      <w:rPr>
        <w:color w:val="3C5896"/>
        <w:sz w:val="18"/>
        <w:szCs w:val="18"/>
      </w:rPr>
      <w:br/>
    </w:r>
    <w:r w:rsidRPr="004C1928">
      <w:rPr>
        <w:color w:val="3C5896"/>
        <w:spacing w:val="20"/>
      </w:rPr>
      <w:t>PUBLIC PROTECTION CABINET</w:t>
    </w:r>
  </w:p>
  <w:p w14:paraId="1954C3FB" w14:textId="77777777" w:rsidR="00CD42D6" w:rsidRPr="004C1928" w:rsidRDefault="00CD42D6" w:rsidP="00CD42D6">
    <w:pPr>
      <w:tabs>
        <w:tab w:val="center" w:pos="4680"/>
        <w:tab w:val="right" w:pos="9360"/>
      </w:tabs>
      <w:jc w:val="center"/>
      <w:rPr>
        <w:color w:val="3C5896"/>
        <w:sz w:val="18"/>
        <w:szCs w:val="18"/>
      </w:rPr>
    </w:pPr>
    <w:r w:rsidRPr="004C1928">
      <w:rPr>
        <w:b/>
        <w:color w:val="3C5896"/>
        <w:sz w:val="18"/>
        <w:szCs w:val="18"/>
      </w:rPr>
      <w:t xml:space="preserve">Kentucky Real Estate Commission                                 </w:t>
    </w:r>
    <w:r w:rsidRPr="004C1928">
      <w:rPr>
        <w:b/>
        <w:color w:val="3C5896"/>
      </w:rPr>
      <w:t xml:space="preserve">                                                                               </w:t>
    </w:r>
    <w:r w:rsidRPr="004C1928">
      <w:rPr>
        <w:b/>
        <w:color w:val="3C5896"/>
        <w:spacing w:val="20"/>
        <w:sz w:val="14"/>
        <w:szCs w:val="14"/>
      </w:rPr>
      <w:t xml:space="preserve">                                                                             </w:t>
    </w:r>
    <w:r w:rsidRPr="004C1928">
      <w:rPr>
        <w:color w:val="3C5896"/>
        <w:sz w:val="18"/>
        <w:szCs w:val="18"/>
      </w:rPr>
      <w:t>Mayo-Underwood Building</w:t>
    </w:r>
  </w:p>
  <w:p w14:paraId="63EF300D" w14:textId="77777777" w:rsidR="00CD42D6" w:rsidRPr="004C1928" w:rsidRDefault="00CD42D6" w:rsidP="00CD42D6">
    <w:pPr>
      <w:tabs>
        <w:tab w:val="center" w:pos="4680"/>
        <w:tab w:val="right" w:pos="9360"/>
      </w:tabs>
      <w:jc w:val="center"/>
      <w:rPr>
        <w:color w:val="3C5896"/>
        <w:sz w:val="18"/>
        <w:szCs w:val="18"/>
      </w:rPr>
    </w:pPr>
    <w:r w:rsidRPr="004C1928">
      <w:rPr>
        <w:color w:val="3C5896"/>
        <w:sz w:val="18"/>
        <w:szCs w:val="18"/>
      </w:rPr>
      <w:t>500 Mero Street, 2NE09</w:t>
    </w:r>
  </w:p>
  <w:p w14:paraId="6A134194" w14:textId="77777777" w:rsidR="00CD42D6" w:rsidRPr="004C1928" w:rsidRDefault="00CD42D6" w:rsidP="00CD42D6">
    <w:pPr>
      <w:tabs>
        <w:tab w:val="center" w:pos="4680"/>
        <w:tab w:val="right" w:pos="9360"/>
      </w:tabs>
      <w:jc w:val="center"/>
      <w:rPr>
        <w:color w:val="3C5896"/>
        <w:sz w:val="18"/>
        <w:szCs w:val="18"/>
      </w:rPr>
    </w:pPr>
    <w:r w:rsidRPr="004C1928">
      <w:rPr>
        <w:color w:val="3C5896"/>
        <w:sz w:val="18"/>
        <w:szCs w:val="18"/>
      </w:rPr>
      <w:t>Frankfort, Kentucky 40601</w:t>
    </w:r>
  </w:p>
  <w:p w14:paraId="7FC7C951" w14:textId="77777777" w:rsidR="00CD42D6" w:rsidRPr="004C1928" w:rsidRDefault="00CD42D6" w:rsidP="00CD42D6">
    <w:pPr>
      <w:tabs>
        <w:tab w:val="center" w:pos="4680"/>
        <w:tab w:val="right" w:pos="9360"/>
      </w:tabs>
      <w:jc w:val="center"/>
      <w:rPr>
        <w:color w:val="3C5896"/>
        <w:sz w:val="18"/>
        <w:szCs w:val="18"/>
      </w:rPr>
    </w:pPr>
    <w:r w:rsidRPr="004C1928">
      <w:rPr>
        <w:color w:val="3C5896"/>
        <w:sz w:val="18"/>
        <w:szCs w:val="18"/>
      </w:rPr>
      <w:t>Phone: (502) 564-7760</w:t>
    </w:r>
  </w:p>
  <w:p w14:paraId="2E83209D" w14:textId="77777777" w:rsidR="00CD42D6" w:rsidRPr="004C1928" w:rsidRDefault="00D8582C" w:rsidP="00CD42D6">
    <w:pPr>
      <w:tabs>
        <w:tab w:val="center" w:pos="4680"/>
        <w:tab w:val="right" w:pos="9360"/>
      </w:tabs>
      <w:jc w:val="center"/>
      <w:rPr>
        <w:color w:val="3C5896"/>
        <w:sz w:val="18"/>
        <w:szCs w:val="18"/>
      </w:rPr>
    </w:pPr>
    <w:hyperlink r:id="rId2" w:history="1">
      <w:r w:rsidR="00CD42D6" w:rsidRPr="004C1928">
        <w:rPr>
          <w:color w:val="0000FF"/>
          <w:sz w:val="18"/>
          <w:szCs w:val="18"/>
          <w:u w:val="single"/>
        </w:rPr>
        <w:t>https://krec.ky.gov</w:t>
      </w:r>
    </w:hyperlink>
    <w:bookmarkEnd w:id="2"/>
    <w:bookmarkEnd w:id="3"/>
    <w:bookmarkEnd w:id="4"/>
    <w:bookmarkEnd w:id="5"/>
  </w:p>
  <w:p w14:paraId="59C4BC63" w14:textId="37246811" w:rsidR="000A3384" w:rsidRDefault="00D8582C" w:rsidP="00CD42D6">
    <w:pPr>
      <w:pStyle w:val="Header"/>
      <w:tabs>
        <w:tab w:val="clear" w:pos="4680"/>
        <w:tab w:val="clear" w:pos="9360"/>
        <w:tab w:val="left" w:pos="3231"/>
      </w:tabs>
    </w:pPr>
    <w:r>
      <w:rPr>
        <w:noProof/>
      </w:rPr>
      <w:pict w14:anchorId="05FD29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842890" o:spid="_x0000_s1025" type="#_x0000_t136" style="position:absolute;margin-left:0;margin-top:0;width:609.1pt;height:152.2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73AB" w14:textId="77777777" w:rsidR="000E5616" w:rsidRDefault="000E561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01B" w14:textId="77777777" w:rsidR="000E5616" w:rsidRDefault="000E56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8564" w14:textId="6759E5EB" w:rsidR="00FB7CEE" w:rsidRDefault="00FB7CEE">
    <w:pPr>
      <w:pStyle w:val="Header"/>
    </w:pPr>
  </w:p>
  <w:p w14:paraId="47872C90" w14:textId="77777777" w:rsidR="00FB7CEE" w:rsidRDefault="00FB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DFD"/>
    <w:multiLevelType w:val="hybridMultilevel"/>
    <w:tmpl w:val="6D0C02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851A40"/>
    <w:multiLevelType w:val="hybridMultilevel"/>
    <w:tmpl w:val="8A06A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B17F2"/>
    <w:multiLevelType w:val="hybridMultilevel"/>
    <w:tmpl w:val="B856329E"/>
    <w:lvl w:ilvl="0" w:tplc="28E8D3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EAC"/>
    <w:multiLevelType w:val="hybridMultilevel"/>
    <w:tmpl w:val="A98E2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24155"/>
    <w:multiLevelType w:val="hybridMultilevel"/>
    <w:tmpl w:val="1F880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E5315A"/>
    <w:multiLevelType w:val="hybridMultilevel"/>
    <w:tmpl w:val="D01A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6C0B"/>
    <w:multiLevelType w:val="hybridMultilevel"/>
    <w:tmpl w:val="5F0020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D71DDF"/>
    <w:multiLevelType w:val="hybridMultilevel"/>
    <w:tmpl w:val="4296E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1423"/>
    <w:multiLevelType w:val="hybridMultilevel"/>
    <w:tmpl w:val="7A963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61C1"/>
    <w:multiLevelType w:val="hybridMultilevel"/>
    <w:tmpl w:val="385C7518"/>
    <w:lvl w:ilvl="0" w:tplc="3996BD78">
      <w:start w:val="2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61B01"/>
    <w:multiLevelType w:val="hybridMultilevel"/>
    <w:tmpl w:val="DF9AD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2F359B"/>
    <w:multiLevelType w:val="hybridMultilevel"/>
    <w:tmpl w:val="8D8CB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290602"/>
    <w:multiLevelType w:val="hybridMultilevel"/>
    <w:tmpl w:val="59BAC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EC5364"/>
    <w:multiLevelType w:val="hybridMultilevel"/>
    <w:tmpl w:val="F9FE34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532978"/>
    <w:multiLevelType w:val="hybridMultilevel"/>
    <w:tmpl w:val="5676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334EB"/>
    <w:multiLevelType w:val="hybridMultilevel"/>
    <w:tmpl w:val="EB30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54702"/>
    <w:multiLevelType w:val="hybridMultilevel"/>
    <w:tmpl w:val="62C0D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BB40E0"/>
    <w:multiLevelType w:val="hybridMultilevel"/>
    <w:tmpl w:val="6C685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183DE1"/>
    <w:multiLevelType w:val="hybridMultilevel"/>
    <w:tmpl w:val="2D3C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05DD5"/>
    <w:multiLevelType w:val="hybridMultilevel"/>
    <w:tmpl w:val="A11E6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E64C3C"/>
    <w:multiLevelType w:val="hybridMultilevel"/>
    <w:tmpl w:val="3272A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86367"/>
    <w:multiLevelType w:val="hybridMultilevel"/>
    <w:tmpl w:val="DEE8F8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AC2DA4"/>
    <w:multiLevelType w:val="hybridMultilevel"/>
    <w:tmpl w:val="51628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67292F"/>
    <w:multiLevelType w:val="hybridMultilevel"/>
    <w:tmpl w:val="6B7024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961EC8"/>
    <w:multiLevelType w:val="hybridMultilevel"/>
    <w:tmpl w:val="306884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5B1E9B"/>
    <w:multiLevelType w:val="hybridMultilevel"/>
    <w:tmpl w:val="B8B47E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C775AFF"/>
    <w:multiLevelType w:val="hybridMultilevel"/>
    <w:tmpl w:val="7C42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8286A"/>
    <w:multiLevelType w:val="hybridMultilevel"/>
    <w:tmpl w:val="07909F42"/>
    <w:lvl w:ilvl="0" w:tplc="02F84F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295B86"/>
    <w:multiLevelType w:val="hybridMultilevel"/>
    <w:tmpl w:val="EE085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E111AD"/>
    <w:multiLevelType w:val="hybridMultilevel"/>
    <w:tmpl w:val="BC70A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CF3E9F"/>
    <w:multiLevelType w:val="hybridMultilevel"/>
    <w:tmpl w:val="2FC2A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305007"/>
    <w:multiLevelType w:val="hybridMultilevel"/>
    <w:tmpl w:val="D0943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D273C"/>
    <w:multiLevelType w:val="hybridMultilevel"/>
    <w:tmpl w:val="AB8ED69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F2D27AF"/>
    <w:multiLevelType w:val="hybridMultilevel"/>
    <w:tmpl w:val="28EEA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080B17"/>
    <w:multiLevelType w:val="hybridMultilevel"/>
    <w:tmpl w:val="39F834DA"/>
    <w:lvl w:ilvl="0" w:tplc="82D0CD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B95092"/>
    <w:multiLevelType w:val="hybridMultilevel"/>
    <w:tmpl w:val="858A9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BAF0DFE"/>
    <w:multiLevelType w:val="hybridMultilevel"/>
    <w:tmpl w:val="E8DE4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A112AE"/>
    <w:multiLevelType w:val="hybridMultilevel"/>
    <w:tmpl w:val="96A6D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74449"/>
    <w:multiLevelType w:val="hybridMultilevel"/>
    <w:tmpl w:val="F2426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E252A4"/>
    <w:multiLevelType w:val="hybridMultilevel"/>
    <w:tmpl w:val="470AB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6D83527"/>
    <w:multiLevelType w:val="hybridMultilevel"/>
    <w:tmpl w:val="B948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C096E"/>
    <w:multiLevelType w:val="hybridMultilevel"/>
    <w:tmpl w:val="8A64B2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E7234F"/>
    <w:multiLevelType w:val="hybridMultilevel"/>
    <w:tmpl w:val="92044E7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0237B2"/>
    <w:multiLevelType w:val="hybridMultilevel"/>
    <w:tmpl w:val="F08A9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AA21B8"/>
    <w:multiLevelType w:val="hybridMultilevel"/>
    <w:tmpl w:val="75C46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335F4C"/>
    <w:multiLevelType w:val="hybridMultilevel"/>
    <w:tmpl w:val="A1D28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3463227">
    <w:abstractNumId w:val="34"/>
  </w:num>
  <w:num w:numId="2" w16cid:durableId="1900551428">
    <w:abstractNumId w:val="27"/>
  </w:num>
  <w:num w:numId="3" w16cid:durableId="285937949">
    <w:abstractNumId w:val="35"/>
  </w:num>
  <w:num w:numId="4" w16cid:durableId="1648315408">
    <w:abstractNumId w:val="32"/>
  </w:num>
  <w:num w:numId="5" w16cid:durableId="1834292394">
    <w:abstractNumId w:val="6"/>
  </w:num>
  <w:num w:numId="6" w16cid:durableId="1144003177">
    <w:abstractNumId w:val="7"/>
  </w:num>
  <w:num w:numId="7" w16cid:durableId="1745302812">
    <w:abstractNumId w:val="25"/>
  </w:num>
  <w:num w:numId="8" w16cid:durableId="864754739">
    <w:abstractNumId w:val="12"/>
  </w:num>
  <w:num w:numId="9" w16cid:durableId="245041066">
    <w:abstractNumId w:val="0"/>
  </w:num>
  <w:num w:numId="10" w16cid:durableId="1245450530">
    <w:abstractNumId w:val="22"/>
  </w:num>
  <w:num w:numId="11" w16cid:durableId="885220176">
    <w:abstractNumId w:val="9"/>
  </w:num>
  <w:num w:numId="12" w16cid:durableId="1122772749">
    <w:abstractNumId w:val="20"/>
  </w:num>
  <w:num w:numId="13" w16cid:durableId="189344029">
    <w:abstractNumId w:val="37"/>
  </w:num>
  <w:num w:numId="14" w16cid:durableId="490290830">
    <w:abstractNumId w:val="16"/>
  </w:num>
  <w:num w:numId="15" w16cid:durableId="424882941">
    <w:abstractNumId w:val="17"/>
  </w:num>
  <w:num w:numId="16" w16cid:durableId="565915726">
    <w:abstractNumId w:val="19"/>
  </w:num>
  <w:num w:numId="17" w16cid:durableId="1360082886">
    <w:abstractNumId w:val="10"/>
  </w:num>
  <w:num w:numId="18" w16cid:durableId="190463731">
    <w:abstractNumId w:val="24"/>
  </w:num>
  <w:num w:numId="19" w16cid:durableId="621234093">
    <w:abstractNumId w:val="13"/>
  </w:num>
  <w:num w:numId="20" w16cid:durableId="211815012">
    <w:abstractNumId w:val="15"/>
  </w:num>
  <w:num w:numId="21" w16cid:durableId="1721399858">
    <w:abstractNumId w:val="14"/>
  </w:num>
  <w:num w:numId="22" w16cid:durableId="1529024249">
    <w:abstractNumId w:val="39"/>
  </w:num>
  <w:num w:numId="23" w16cid:durableId="1153135490">
    <w:abstractNumId w:val="38"/>
  </w:num>
  <w:num w:numId="24" w16cid:durableId="1474786901">
    <w:abstractNumId w:val="11"/>
  </w:num>
  <w:num w:numId="25" w16cid:durableId="1854610938">
    <w:abstractNumId w:val="1"/>
  </w:num>
  <w:num w:numId="26" w16cid:durableId="1549149658">
    <w:abstractNumId w:val="33"/>
  </w:num>
  <w:num w:numId="27" w16cid:durableId="2052610008">
    <w:abstractNumId w:val="18"/>
  </w:num>
  <w:num w:numId="28" w16cid:durableId="1480422345">
    <w:abstractNumId w:val="40"/>
  </w:num>
  <w:num w:numId="29" w16cid:durableId="411394261">
    <w:abstractNumId w:val="29"/>
  </w:num>
  <w:num w:numId="30" w16cid:durableId="430124317">
    <w:abstractNumId w:val="26"/>
  </w:num>
  <w:num w:numId="31" w16cid:durableId="575751723">
    <w:abstractNumId w:val="43"/>
  </w:num>
  <w:num w:numId="32" w16cid:durableId="1946382396">
    <w:abstractNumId w:val="8"/>
  </w:num>
  <w:num w:numId="33" w16cid:durableId="545793831">
    <w:abstractNumId w:val="23"/>
  </w:num>
  <w:num w:numId="34" w16cid:durableId="1805615007">
    <w:abstractNumId w:val="30"/>
  </w:num>
  <w:num w:numId="35" w16cid:durableId="476725727">
    <w:abstractNumId w:val="4"/>
  </w:num>
  <w:num w:numId="36" w16cid:durableId="1255552793">
    <w:abstractNumId w:val="3"/>
  </w:num>
  <w:num w:numId="37" w16cid:durableId="1545366110">
    <w:abstractNumId w:val="19"/>
  </w:num>
  <w:num w:numId="38" w16cid:durableId="772474724">
    <w:abstractNumId w:val="36"/>
  </w:num>
  <w:num w:numId="39" w16cid:durableId="191379664">
    <w:abstractNumId w:val="31"/>
  </w:num>
  <w:num w:numId="40" w16cid:durableId="453410008">
    <w:abstractNumId w:val="45"/>
  </w:num>
  <w:num w:numId="41" w16cid:durableId="288822176">
    <w:abstractNumId w:val="44"/>
  </w:num>
  <w:num w:numId="42" w16cid:durableId="1399549926">
    <w:abstractNumId w:val="2"/>
  </w:num>
  <w:num w:numId="43" w16cid:durableId="653528111">
    <w:abstractNumId w:val="5"/>
  </w:num>
  <w:num w:numId="44" w16cid:durableId="1732073246">
    <w:abstractNumId w:val="41"/>
  </w:num>
  <w:num w:numId="45" w16cid:durableId="1156456367">
    <w:abstractNumId w:val="42"/>
  </w:num>
  <w:num w:numId="46" w16cid:durableId="319388817">
    <w:abstractNumId w:val="28"/>
  </w:num>
  <w:num w:numId="47" w16cid:durableId="106418098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B6"/>
    <w:rsid w:val="00000F47"/>
    <w:rsid w:val="00001FE4"/>
    <w:rsid w:val="00002DD8"/>
    <w:rsid w:val="00007172"/>
    <w:rsid w:val="00010469"/>
    <w:rsid w:val="00012BF8"/>
    <w:rsid w:val="000154B3"/>
    <w:rsid w:val="000168FD"/>
    <w:rsid w:val="00024DE7"/>
    <w:rsid w:val="00034BA6"/>
    <w:rsid w:val="00036FEF"/>
    <w:rsid w:val="000446E6"/>
    <w:rsid w:val="00045103"/>
    <w:rsid w:val="000513A9"/>
    <w:rsid w:val="00053A95"/>
    <w:rsid w:val="0006278B"/>
    <w:rsid w:val="00062C83"/>
    <w:rsid w:val="00064D13"/>
    <w:rsid w:val="00065AAF"/>
    <w:rsid w:val="00081432"/>
    <w:rsid w:val="00081501"/>
    <w:rsid w:val="0008550A"/>
    <w:rsid w:val="00091C35"/>
    <w:rsid w:val="00095224"/>
    <w:rsid w:val="00095BE4"/>
    <w:rsid w:val="00097166"/>
    <w:rsid w:val="000A0243"/>
    <w:rsid w:val="000A3384"/>
    <w:rsid w:val="000B247C"/>
    <w:rsid w:val="000B653A"/>
    <w:rsid w:val="000B6F33"/>
    <w:rsid w:val="000B782B"/>
    <w:rsid w:val="000C21D7"/>
    <w:rsid w:val="000C2508"/>
    <w:rsid w:val="000C4A34"/>
    <w:rsid w:val="000D0900"/>
    <w:rsid w:val="000D14D4"/>
    <w:rsid w:val="000D2535"/>
    <w:rsid w:val="000D6167"/>
    <w:rsid w:val="000E1538"/>
    <w:rsid w:val="000E5616"/>
    <w:rsid w:val="000F39C2"/>
    <w:rsid w:val="000F44FD"/>
    <w:rsid w:val="000F54DE"/>
    <w:rsid w:val="000F6FFE"/>
    <w:rsid w:val="0010100E"/>
    <w:rsid w:val="001024FE"/>
    <w:rsid w:val="00104279"/>
    <w:rsid w:val="00111392"/>
    <w:rsid w:val="00130C64"/>
    <w:rsid w:val="00136A89"/>
    <w:rsid w:val="00137ADD"/>
    <w:rsid w:val="0014143C"/>
    <w:rsid w:val="00143618"/>
    <w:rsid w:val="001468A4"/>
    <w:rsid w:val="0015521E"/>
    <w:rsid w:val="00157199"/>
    <w:rsid w:val="00162064"/>
    <w:rsid w:val="0016355C"/>
    <w:rsid w:val="00170B56"/>
    <w:rsid w:val="00174570"/>
    <w:rsid w:val="00180A74"/>
    <w:rsid w:val="0018406C"/>
    <w:rsid w:val="0018666C"/>
    <w:rsid w:val="00187F03"/>
    <w:rsid w:val="00191BC8"/>
    <w:rsid w:val="00192315"/>
    <w:rsid w:val="001926FE"/>
    <w:rsid w:val="00193108"/>
    <w:rsid w:val="00196129"/>
    <w:rsid w:val="001A2B8C"/>
    <w:rsid w:val="001A4E61"/>
    <w:rsid w:val="001B07A2"/>
    <w:rsid w:val="001B111D"/>
    <w:rsid w:val="001B34A8"/>
    <w:rsid w:val="001B38E2"/>
    <w:rsid w:val="001B3C95"/>
    <w:rsid w:val="001B4CB6"/>
    <w:rsid w:val="001B573C"/>
    <w:rsid w:val="001C3B3F"/>
    <w:rsid w:val="001C4FAB"/>
    <w:rsid w:val="001C51B2"/>
    <w:rsid w:val="001C6579"/>
    <w:rsid w:val="001C7C80"/>
    <w:rsid w:val="001D00D4"/>
    <w:rsid w:val="001D40C2"/>
    <w:rsid w:val="001D5E4A"/>
    <w:rsid w:val="001D682F"/>
    <w:rsid w:val="001E18D3"/>
    <w:rsid w:val="001E40B0"/>
    <w:rsid w:val="001E723D"/>
    <w:rsid w:val="001F0E69"/>
    <w:rsid w:val="001F257D"/>
    <w:rsid w:val="001F6940"/>
    <w:rsid w:val="001F70D4"/>
    <w:rsid w:val="00201F98"/>
    <w:rsid w:val="00202539"/>
    <w:rsid w:val="00203D23"/>
    <w:rsid w:val="0021467D"/>
    <w:rsid w:val="002157B2"/>
    <w:rsid w:val="0022513B"/>
    <w:rsid w:val="00225C94"/>
    <w:rsid w:val="00225E9A"/>
    <w:rsid w:val="0024042B"/>
    <w:rsid w:val="00247230"/>
    <w:rsid w:val="00251545"/>
    <w:rsid w:val="00253715"/>
    <w:rsid w:val="00253B98"/>
    <w:rsid w:val="00264EE8"/>
    <w:rsid w:val="00272EB9"/>
    <w:rsid w:val="00273CEC"/>
    <w:rsid w:val="00274A31"/>
    <w:rsid w:val="00282D95"/>
    <w:rsid w:val="002844AD"/>
    <w:rsid w:val="00285123"/>
    <w:rsid w:val="00285B28"/>
    <w:rsid w:val="00286123"/>
    <w:rsid w:val="00286CC7"/>
    <w:rsid w:val="002901B6"/>
    <w:rsid w:val="002908E3"/>
    <w:rsid w:val="00292493"/>
    <w:rsid w:val="00292EC2"/>
    <w:rsid w:val="002A0808"/>
    <w:rsid w:val="002A0CA3"/>
    <w:rsid w:val="002A2429"/>
    <w:rsid w:val="002A379C"/>
    <w:rsid w:val="002B3A26"/>
    <w:rsid w:val="002B57ED"/>
    <w:rsid w:val="002B68C0"/>
    <w:rsid w:val="002C24DE"/>
    <w:rsid w:val="002C4C7C"/>
    <w:rsid w:val="002C5ADC"/>
    <w:rsid w:val="002C6872"/>
    <w:rsid w:val="002D4D4A"/>
    <w:rsid w:val="002D6AB3"/>
    <w:rsid w:val="002D7819"/>
    <w:rsid w:val="002E5135"/>
    <w:rsid w:val="002E68A0"/>
    <w:rsid w:val="002F096D"/>
    <w:rsid w:val="002F31D8"/>
    <w:rsid w:val="002F33DF"/>
    <w:rsid w:val="00304A3E"/>
    <w:rsid w:val="00310F6E"/>
    <w:rsid w:val="00312383"/>
    <w:rsid w:val="0031272E"/>
    <w:rsid w:val="0031759F"/>
    <w:rsid w:val="00317885"/>
    <w:rsid w:val="00317B3B"/>
    <w:rsid w:val="00320C49"/>
    <w:rsid w:val="00331E5D"/>
    <w:rsid w:val="003321DF"/>
    <w:rsid w:val="003354DC"/>
    <w:rsid w:val="0034475C"/>
    <w:rsid w:val="003479A5"/>
    <w:rsid w:val="00350A27"/>
    <w:rsid w:val="00351743"/>
    <w:rsid w:val="0035623C"/>
    <w:rsid w:val="0036147D"/>
    <w:rsid w:val="003614DF"/>
    <w:rsid w:val="00364EA7"/>
    <w:rsid w:val="00365D0F"/>
    <w:rsid w:val="0037166B"/>
    <w:rsid w:val="00375804"/>
    <w:rsid w:val="003765C4"/>
    <w:rsid w:val="00381370"/>
    <w:rsid w:val="00382E2F"/>
    <w:rsid w:val="003910A2"/>
    <w:rsid w:val="003A5727"/>
    <w:rsid w:val="003B27A8"/>
    <w:rsid w:val="003B5712"/>
    <w:rsid w:val="003C467D"/>
    <w:rsid w:val="003D0237"/>
    <w:rsid w:val="003D0877"/>
    <w:rsid w:val="003D1D89"/>
    <w:rsid w:val="003D2C0C"/>
    <w:rsid w:val="003D54F7"/>
    <w:rsid w:val="003E024F"/>
    <w:rsid w:val="003E5FE5"/>
    <w:rsid w:val="003F1B51"/>
    <w:rsid w:val="003F306E"/>
    <w:rsid w:val="003F4CB7"/>
    <w:rsid w:val="003F4F37"/>
    <w:rsid w:val="004007FB"/>
    <w:rsid w:val="00413EAC"/>
    <w:rsid w:val="00417A9D"/>
    <w:rsid w:val="00417C63"/>
    <w:rsid w:val="00421A24"/>
    <w:rsid w:val="00427E53"/>
    <w:rsid w:val="0044438F"/>
    <w:rsid w:val="0044609F"/>
    <w:rsid w:val="0044692E"/>
    <w:rsid w:val="00450B2F"/>
    <w:rsid w:val="00453334"/>
    <w:rsid w:val="00454C24"/>
    <w:rsid w:val="00455A01"/>
    <w:rsid w:val="004573DA"/>
    <w:rsid w:val="00457A8E"/>
    <w:rsid w:val="00466EA2"/>
    <w:rsid w:val="00470F4B"/>
    <w:rsid w:val="004724D2"/>
    <w:rsid w:val="00472F99"/>
    <w:rsid w:val="004801A5"/>
    <w:rsid w:val="00481703"/>
    <w:rsid w:val="004870D8"/>
    <w:rsid w:val="00487C72"/>
    <w:rsid w:val="00497586"/>
    <w:rsid w:val="004A1EDB"/>
    <w:rsid w:val="004A38D5"/>
    <w:rsid w:val="004A7D5C"/>
    <w:rsid w:val="004C093D"/>
    <w:rsid w:val="004C12B7"/>
    <w:rsid w:val="004C18C1"/>
    <w:rsid w:val="004C29D2"/>
    <w:rsid w:val="004C4164"/>
    <w:rsid w:val="004D4DB7"/>
    <w:rsid w:val="004E00B8"/>
    <w:rsid w:val="004E2BAA"/>
    <w:rsid w:val="004E3A1A"/>
    <w:rsid w:val="004F11EC"/>
    <w:rsid w:val="004F1E8A"/>
    <w:rsid w:val="004F2921"/>
    <w:rsid w:val="004F59BC"/>
    <w:rsid w:val="00501288"/>
    <w:rsid w:val="005023B6"/>
    <w:rsid w:val="005077A1"/>
    <w:rsid w:val="00516594"/>
    <w:rsid w:val="00520C3E"/>
    <w:rsid w:val="00523873"/>
    <w:rsid w:val="00530192"/>
    <w:rsid w:val="005303A4"/>
    <w:rsid w:val="00536940"/>
    <w:rsid w:val="005426D4"/>
    <w:rsid w:val="00545A67"/>
    <w:rsid w:val="00547273"/>
    <w:rsid w:val="005522C3"/>
    <w:rsid w:val="005646C7"/>
    <w:rsid w:val="005664EC"/>
    <w:rsid w:val="00572D87"/>
    <w:rsid w:val="00576217"/>
    <w:rsid w:val="00585FF1"/>
    <w:rsid w:val="0058629D"/>
    <w:rsid w:val="00592784"/>
    <w:rsid w:val="00593B48"/>
    <w:rsid w:val="00594F7D"/>
    <w:rsid w:val="00596E95"/>
    <w:rsid w:val="005A0C1A"/>
    <w:rsid w:val="005A1DD0"/>
    <w:rsid w:val="005A6563"/>
    <w:rsid w:val="005B4F2F"/>
    <w:rsid w:val="005C1181"/>
    <w:rsid w:val="005C5F1E"/>
    <w:rsid w:val="005D02E0"/>
    <w:rsid w:val="005E3476"/>
    <w:rsid w:val="005E461E"/>
    <w:rsid w:val="005F2A75"/>
    <w:rsid w:val="0060041D"/>
    <w:rsid w:val="006035FE"/>
    <w:rsid w:val="00604B43"/>
    <w:rsid w:val="0062317E"/>
    <w:rsid w:val="00623BF4"/>
    <w:rsid w:val="006309CB"/>
    <w:rsid w:val="00633AC6"/>
    <w:rsid w:val="00636015"/>
    <w:rsid w:val="006430B9"/>
    <w:rsid w:val="00651EA6"/>
    <w:rsid w:val="00660614"/>
    <w:rsid w:val="006644E3"/>
    <w:rsid w:val="00667D85"/>
    <w:rsid w:val="0068020F"/>
    <w:rsid w:val="006822FD"/>
    <w:rsid w:val="00687C05"/>
    <w:rsid w:val="0069577A"/>
    <w:rsid w:val="00696B9A"/>
    <w:rsid w:val="006A0749"/>
    <w:rsid w:val="006A0A7F"/>
    <w:rsid w:val="006A5B05"/>
    <w:rsid w:val="006B0C19"/>
    <w:rsid w:val="006B392E"/>
    <w:rsid w:val="006B6007"/>
    <w:rsid w:val="006B7F50"/>
    <w:rsid w:val="006C70B0"/>
    <w:rsid w:val="006C7BAF"/>
    <w:rsid w:val="006D3B4B"/>
    <w:rsid w:val="006D5099"/>
    <w:rsid w:val="006D6291"/>
    <w:rsid w:val="006E2F86"/>
    <w:rsid w:val="006E3BA0"/>
    <w:rsid w:val="006E3E69"/>
    <w:rsid w:val="006E5A77"/>
    <w:rsid w:val="006E66FF"/>
    <w:rsid w:val="006F116D"/>
    <w:rsid w:val="006F3248"/>
    <w:rsid w:val="006F6DCA"/>
    <w:rsid w:val="00706702"/>
    <w:rsid w:val="00706977"/>
    <w:rsid w:val="0070725C"/>
    <w:rsid w:val="00707646"/>
    <w:rsid w:val="00710321"/>
    <w:rsid w:val="007119C9"/>
    <w:rsid w:val="00727D8F"/>
    <w:rsid w:val="00730CA0"/>
    <w:rsid w:val="0073258F"/>
    <w:rsid w:val="00737898"/>
    <w:rsid w:val="00743526"/>
    <w:rsid w:val="007435F3"/>
    <w:rsid w:val="0074444A"/>
    <w:rsid w:val="00751189"/>
    <w:rsid w:val="007576FE"/>
    <w:rsid w:val="0077325A"/>
    <w:rsid w:val="0077361D"/>
    <w:rsid w:val="00773F1C"/>
    <w:rsid w:val="00774175"/>
    <w:rsid w:val="00775897"/>
    <w:rsid w:val="0078298F"/>
    <w:rsid w:val="007B0E2E"/>
    <w:rsid w:val="007B265C"/>
    <w:rsid w:val="007B465A"/>
    <w:rsid w:val="007C41AD"/>
    <w:rsid w:val="007C47D8"/>
    <w:rsid w:val="007C53DD"/>
    <w:rsid w:val="007C58C0"/>
    <w:rsid w:val="007C73E7"/>
    <w:rsid w:val="007D2503"/>
    <w:rsid w:val="007D2C26"/>
    <w:rsid w:val="007D4EFA"/>
    <w:rsid w:val="007D6BB4"/>
    <w:rsid w:val="007E56F1"/>
    <w:rsid w:val="007F0BA9"/>
    <w:rsid w:val="007F431E"/>
    <w:rsid w:val="007F5A71"/>
    <w:rsid w:val="007F5CB5"/>
    <w:rsid w:val="00804D7B"/>
    <w:rsid w:val="0080666B"/>
    <w:rsid w:val="00811EFD"/>
    <w:rsid w:val="00811F28"/>
    <w:rsid w:val="0081264D"/>
    <w:rsid w:val="00820077"/>
    <w:rsid w:val="00827C9D"/>
    <w:rsid w:val="00830570"/>
    <w:rsid w:val="0083247C"/>
    <w:rsid w:val="008336FD"/>
    <w:rsid w:val="00835681"/>
    <w:rsid w:val="008410ED"/>
    <w:rsid w:val="0084177E"/>
    <w:rsid w:val="00843112"/>
    <w:rsid w:val="00850D37"/>
    <w:rsid w:val="00851DB0"/>
    <w:rsid w:val="00853024"/>
    <w:rsid w:val="00855026"/>
    <w:rsid w:val="008553E9"/>
    <w:rsid w:val="00864FB8"/>
    <w:rsid w:val="00865301"/>
    <w:rsid w:val="00865D29"/>
    <w:rsid w:val="00880C0B"/>
    <w:rsid w:val="00884643"/>
    <w:rsid w:val="00885480"/>
    <w:rsid w:val="00886A76"/>
    <w:rsid w:val="00887B74"/>
    <w:rsid w:val="00890F38"/>
    <w:rsid w:val="008927E6"/>
    <w:rsid w:val="008A0BC6"/>
    <w:rsid w:val="008A11DC"/>
    <w:rsid w:val="008A292B"/>
    <w:rsid w:val="008B14BD"/>
    <w:rsid w:val="008B2318"/>
    <w:rsid w:val="008B545F"/>
    <w:rsid w:val="008B76EE"/>
    <w:rsid w:val="008C1AC2"/>
    <w:rsid w:val="008C234D"/>
    <w:rsid w:val="008C2702"/>
    <w:rsid w:val="008C3C43"/>
    <w:rsid w:val="008C532F"/>
    <w:rsid w:val="008D3DFB"/>
    <w:rsid w:val="008D5EFB"/>
    <w:rsid w:val="008E067F"/>
    <w:rsid w:val="008E545F"/>
    <w:rsid w:val="008E57F2"/>
    <w:rsid w:val="008F0372"/>
    <w:rsid w:val="008F3B97"/>
    <w:rsid w:val="008F515A"/>
    <w:rsid w:val="008F7712"/>
    <w:rsid w:val="008F7BFB"/>
    <w:rsid w:val="008F7DB4"/>
    <w:rsid w:val="00903E3D"/>
    <w:rsid w:val="00904DA0"/>
    <w:rsid w:val="0090503E"/>
    <w:rsid w:val="00906C25"/>
    <w:rsid w:val="00906F22"/>
    <w:rsid w:val="00915692"/>
    <w:rsid w:val="00917509"/>
    <w:rsid w:val="00922D42"/>
    <w:rsid w:val="00923AD7"/>
    <w:rsid w:val="00925B07"/>
    <w:rsid w:val="00930478"/>
    <w:rsid w:val="009308D7"/>
    <w:rsid w:val="00942218"/>
    <w:rsid w:val="009514E1"/>
    <w:rsid w:val="00954540"/>
    <w:rsid w:val="00955994"/>
    <w:rsid w:val="00961515"/>
    <w:rsid w:val="009671F7"/>
    <w:rsid w:val="00967B8C"/>
    <w:rsid w:val="009704E1"/>
    <w:rsid w:val="0097329A"/>
    <w:rsid w:val="00976F7C"/>
    <w:rsid w:val="00986042"/>
    <w:rsid w:val="00991571"/>
    <w:rsid w:val="00992CF7"/>
    <w:rsid w:val="00994DAD"/>
    <w:rsid w:val="009B3C1E"/>
    <w:rsid w:val="009B6804"/>
    <w:rsid w:val="009B7BB2"/>
    <w:rsid w:val="009C24B2"/>
    <w:rsid w:val="009C33C9"/>
    <w:rsid w:val="009C5F24"/>
    <w:rsid w:val="009D2994"/>
    <w:rsid w:val="009D2FA0"/>
    <w:rsid w:val="009D4530"/>
    <w:rsid w:val="009D755D"/>
    <w:rsid w:val="009E5D6C"/>
    <w:rsid w:val="009F2070"/>
    <w:rsid w:val="009F522B"/>
    <w:rsid w:val="009F643D"/>
    <w:rsid w:val="00A03583"/>
    <w:rsid w:val="00A06C06"/>
    <w:rsid w:val="00A07916"/>
    <w:rsid w:val="00A1212D"/>
    <w:rsid w:val="00A139EB"/>
    <w:rsid w:val="00A16D34"/>
    <w:rsid w:val="00A200BF"/>
    <w:rsid w:val="00A24585"/>
    <w:rsid w:val="00A24E4D"/>
    <w:rsid w:val="00A2637C"/>
    <w:rsid w:val="00A30014"/>
    <w:rsid w:val="00A3143A"/>
    <w:rsid w:val="00A413B9"/>
    <w:rsid w:val="00A423D4"/>
    <w:rsid w:val="00A42739"/>
    <w:rsid w:val="00A45BD3"/>
    <w:rsid w:val="00A54B59"/>
    <w:rsid w:val="00A55A98"/>
    <w:rsid w:val="00A6535D"/>
    <w:rsid w:val="00A775DB"/>
    <w:rsid w:val="00A84BA4"/>
    <w:rsid w:val="00A92216"/>
    <w:rsid w:val="00A9359D"/>
    <w:rsid w:val="00AA09CA"/>
    <w:rsid w:val="00AA2A50"/>
    <w:rsid w:val="00AA3AFC"/>
    <w:rsid w:val="00AA7326"/>
    <w:rsid w:val="00AD1B6B"/>
    <w:rsid w:val="00AD68FC"/>
    <w:rsid w:val="00AD7F8A"/>
    <w:rsid w:val="00AE324B"/>
    <w:rsid w:val="00AE3957"/>
    <w:rsid w:val="00AE4CC6"/>
    <w:rsid w:val="00AE4F8E"/>
    <w:rsid w:val="00AE7A82"/>
    <w:rsid w:val="00AF41B0"/>
    <w:rsid w:val="00AF7A28"/>
    <w:rsid w:val="00B048DA"/>
    <w:rsid w:val="00B05EB9"/>
    <w:rsid w:val="00B069EF"/>
    <w:rsid w:val="00B070AE"/>
    <w:rsid w:val="00B076B3"/>
    <w:rsid w:val="00B0796E"/>
    <w:rsid w:val="00B10A46"/>
    <w:rsid w:val="00B13343"/>
    <w:rsid w:val="00B24F9D"/>
    <w:rsid w:val="00B2644A"/>
    <w:rsid w:val="00B27FD6"/>
    <w:rsid w:val="00B354F6"/>
    <w:rsid w:val="00B35A30"/>
    <w:rsid w:val="00B370E7"/>
    <w:rsid w:val="00B40B1C"/>
    <w:rsid w:val="00B445E7"/>
    <w:rsid w:val="00B44B36"/>
    <w:rsid w:val="00B5507E"/>
    <w:rsid w:val="00B55D01"/>
    <w:rsid w:val="00B5659B"/>
    <w:rsid w:val="00B60707"/>
    <w:rsid w:val="00B61F08"/>
    <w:rsid w:val="00B66837"/>
    <w:rsid w:val="00B7005F"/>
    <w:rsid w:val="00B75307"/>
    <w:rsid w:val="00B768B9"/>
    <w:rsid w:val="00B86B49"/>
    <w:rsid w:val="00B8780B"/>
    <w:rsid w:val="00B91107"/>
    <w:rsid w:val="00B92595"/>
    <w:rsid w:val="00B957E5"/>
    <w:rsid w:val="00B96430"/>
    <w:rsid w:val="00B968B7"/>
    <w:rsid w:val="00BA393F"/>
    <w:rsid w:val="00BA59CC"/>
    <w:rsid w:val="00BB3A9E"/>
    <w:rsid w:val="00BC1CDE"/>
    <w:rsid w:val="00BD44C7"/>
    <w:rsid w:val="00BD48BD"/>
    <w:rsid w:val="00BD7A64"/>
    <w:rsid w:val="00BE12E3"/>
    <w:rsid w:val="00BE3C03"/>
    <w:rsid w:val="00BF1B22"/>
    <w:rsid w:val="00BF1F6E"/>
    <w:rsid w:val="00BF27B0"/>
    <w:rsid w:val="00BF5FF3"/>
    <w:rsid w:val="00BF60DC"/>
    <w:rsid w:val="00BF6D87"/>
    <w:rsid w:val="00C105C3"/>
    <w:rsid w:val="00C123C0"/>
    <w:rsid w:val="00C17AEC"/>
    <w:rsid w:val="00C22C83"/>
    <w:rsid w:val="00C246FE"/>
    <w:rsid w:val="00C25204"/>
    <w:rsid w:val="00C26A50"/>
    <w:rsid w:val="00C34D0E"/>
    <w:rsid w:val="00C350E3"/>
    <w:rsid w:val="00C35DC3"/>
    <w:rsid w:val="00C4396E"/>
    <w:rsid w:val="00C50D33"/>
    <w:rsid w:val="00C51475"/>
    <w:rsid w:val="00C5153A"/>
    <w:rsid w:val="00C56E98"/>
    <w:rsid w:val="00C56E9A"/>
    <w:rsid w:val="00C61889"/>
    <w:rsid w:val="00C624EC"/>
    <w:rsid w:val="00C65B6B"/>
    <w:rsid w:val="00C75C1C"/>
    <w:rsid w:val="00C77F90"/>
    <w:rsid w:val="00C80CDC"/>
    <w:rsid w:val="00C81859"/>
    <w:rsid w:val="00C9278D"/>
    <w:rsid w:val="00C962A3"/>
    <w:rsid w:val="00C97A0A"/>
    <w:rsid w:val="00CA24EB"/>
    <w:rsid w:val="00CB28F1"/>
    <w:rsid w:val="00CB5C61"/>
    <w:rsid w:val="00CB7120"/>
    <w:rsid w:val="00CC041D"/>
    <w:rsid w:val="00CC1707"/>
    <w:rsid w:val="00CC1C8B"/>
    <w:rsid w:val="00CC2D07"/>
    <w:rsid w:val="00CC37FB"/>
    <w:rsid w:val="00CD1F39"/>
    <w:rsid w:val="00CD42D6"/>
    <w:rsid w:val="00CD7570"/>
    <w:rsid w:val="00CE0605"/>
    <w:rsid w:val="00CE2C66"/>
    <w:rsid w:val="00CE4B19"/>
    <w:rsid w:val="00CF1B56"/>
    <w:rsid w:val="00CF2F70"/>
    <w:rsid w:val="00CF76D3"/>
    <w:rsid w:val="00D00BC4"/>
    <w:rsid w:val="00D01712"/>
    <w:rsid w:val="00D02E24"/>
    <w:rsid w:val="00D03305"/>
    <w:rsid w:val="00D03ECC"/>
    <w:rsid w:val="00D05C4B"/>
    <w:rsid w:val="00D060E9"/>
    <w:rsid w:val="00D06C9F"/>
    <w:rsid w:val="00D06EB9"/>
    <w:rsid w:val="00D1632A"/>
    <w:rsid w:val="00D175C5"/>
    <w:rsid w:val="00D21B23"/>
    <w:rsid w:val="00D231F1"/>
    <w:rsid w:val="00D2347E"/>
    <w:rsid w:val="00D25D38"/>
    <w:rsid w:val="00D338B6"/>
    <w:rsid w:val="00D364D1"/>
    <w:rsid w:val="00D36F4E"/>
    <w:rsid w:val="00D4020D"/>
    <w:rsid w:val="00D40A0B"/>
    <w:rsid w:val="00D429EC"/>
    <w:rsid w:val="00D42C38"/>
    <w:rsid w:val="00D43047"/>
    <w:rsid w:val="00D50356"/>
    <w:rsid w:val="00D61CFC"/>
    <w:rsid w:val="00D63017"/>
    <w:rsid w:val="00D63831"/>
    <w:rsid w:val="00D66739"/>
    <w:rsid w:val="00D733E4"/>
    <w:rsid w:val="00D80388"/>
    <w:rsid w:val="00D8582C"/>
    <w:rsid w:val="00D86295"/>
    <w:rsid w:val="00D86489"/>
    <w:rsid w:val="00D86F1F"/>
    <w:rsid w:val="00D92248"/>
    <w:rsid w:val="00D96449"/>
    <w:rsid w:val="00DA3E68"/>
    <w:rsid w:val="00DB2B5D"/>
    <w:rsid w:val="00DB4083"/>
    <w:rsid w:val="00DC35E1"/>
    <w:rsid w:val="00DC6FC0"/>
    <w:rsid w:val="00DC7649"/>
    <w:rsid w:val="00DD1A4C"/>
    <w:rsid w:val="00DD55DD"/>
    <w:rsid w:val="00DE26ED"/>
    <w:rsid w:val="00DE4AFA"/>
    <w:rsid w:val="00DF4900"/>
    <w:rsid w:val="00E028AA"/>
    <w:rsid w:val="00E02F38"/>
    <w:rsid w:val="00E032A4"/>
    <w:rsid w:val="00E03782"/>
    <w:rsid w:val="00E15A40"/>
    <w:rsid w:val="00E16646"/>
    <w:rsid w:val="00E1674E"/>
    <w:rsid w:val="00E16A2C"/>
    <w:rsid w:val="00E21184"/>
    <w:rsid w:val="00E24320"/>
    <w:rsid w:val="00E261D7"/>
    <w:rsid w:val="00E265C0"/>
    <w:rsid w:val="00E347A0"/>
    <w:rsid w:val="00E37196"/>
    <w:rsid w:val="00E45D3C"/>
    <w:rsid w:val="00E528A9"/>
    <w:rsid w:val="00E53743"/>
    <w:rsid w:val="00E53BE8"/>
    <w:rsid w:val="00E56170"/>
    <w:rsid w:val="00E56AF4"/>
    <w:rsid w:val="00E608E7"/>
    <w:rsid w:val="00E61985"/>
    <w:rsid w:val="00E61F29"/>
    <w:rsid w:val="00E64A12"/>
    <w:rsid w:val="00E64F73"/>
    <w:rsid w:val="00E66559"/>
    <w:rsid w:val="00E675AA"/>
    <w:rsid w:val="00E71856"/>
    <w:rsid w:val="00E75496"/>
    <w:rsid w:val="00E8141B"/>
    <w:rsid w:val="00E83B55"/>
    <w:rsid w:val="00E8600C"/>
    <w:rsid w:val="00E87F6A"/>
    <w:rsid w:val="00E926D8"/>
    <w:rsid w:val="00EA0D5D"/>
    <w:rsid w:val="00EA2070"/>
    <w:rsid w:val="00EA7ACD"/>
    <w:rsid w:val="00EB5BE8"/>
    <w:rsid w:val="00EC1E0D"/>
    <w:rsid w:val="00EC32AC"/>
    <w:rsid w:val="00EC572D"/>
    <w:rsid w:val="00EC699C"/>
    <w:rsid w:val="00EC78BB"/>
    <w:rsid w:val="00ED0868"/>
    <w:rsid w:val="00ED2463"/>
    <w:rsid w:val="00ED6616"/>
    <w:rsid w:val="00ED75F3"/>
    <w:rsid w:val="00ED7923"/>
    <w:rsid w:val="00EE039C"/>
    <w:rsid w:val="00EE0453"/>
    <w:rsid w:val="00EE0541"/>
    <w:rsid w:val="00EE6284"/>
    <w:rsid w:val="00EE7B6E"/>
    <w:rsid w:val="00EF058B"/>
    <w:rsid w:val="00F02A9E"/>
    <w:rsid w:val="00F04E42"/>
    <w:rsid w:val="00F0511B"/>
    <w:rsid w:val="00F06571"/>
    <w:rsid w:val="00F10F30"/>
    <w:rsid w:val="00F12EFF"/>
    <w:rsid w:val="00F16BF2"/>
    <w:rsid w:val="00F170D5"/>
    <w:rsid w:val="00F176FB"/>
    <w:rsid w:val="00F22C41"/>
    <w:rsid w:val="00F2616A"/>
    <w:rsid w:val="00F30E96"/>
    <w:rsid w:val="00F31D2C"/>
    <w:rsid w:val="00F364D4"/>
    <w:rsid w:val="00F37312"/>
    <w:rsid w:val="00F37A5B"/>
    <w:rsid w:val="00F42E8B"/>
    <w:rsid w:val="00F454DE"/>
    <w:rsid w:val="00F46288"/>
    <w:rsid w:val="00F60696"/>
    <w:rsid w:val="00F622F7"/>
    <w:rsid w:val="00F62656"/>
    <w:rsid w:val="00F62D26"/>
    <w:rsid w:val="00F63778"/>
    <w:rsid w:val="00F70DEB"/>
    <w:rsid w:val="00F74973"/>
    <w:rsid w:val="00F74A9F"/>
    <w:rsid w:val="00F76CA9"/>
    <w:rsid w:val="00F7734F"/>
    <w:rsid w:val="00F9158C"/>
    <w:rsid w:val="00F931DE"/>
    <w:rsid w:val="00F93402"/>
    <w:rsid w:val="00F95F74"/>
    <w:rsid w:val="00FA1C78"/>
    <w:rsid w:val="00FA2DAE"/>
    <w:rsid w:val="00FA3E8B"/>
    <w:rsid w:val="00FB08CF"/>
    <w:rsid w:val="00FB30F2"/>
    <w:rsid w:val="00FB3B3B"/>
    <w:rsid w:val="00FB60EE"/>
    <w:rsid w:val="00FB7CEE"/>
    <w:rsid w:val="00FD099E"/>
    <w:rsid w:val="00FD2CC3"/>
    <w:rsid w:val="00FD53EC"/>
    <w:rsid w:val="00FD58C4"/>
    <w:rsid w:val="00FD6FD2"/>
    <w:rsid w:val="00FE4DF7"/>
    <w:rsid w:val="00FE77CC"/>
    <w:rsid w:val="00FE7EE3"/>
    <w:rsid w:val="00FF24E4"/>
    <w:rsid w:val="00FF3A8E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8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D3C"/>
    <w:pPr>
      <w:keepNext/>
      <w:ind w:left="3600" w:firstLine="720"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4CB6"/>
  </w:style>
  <w:style w:type="paragraph" w:styleId="Footer">
    <w:name w:val="footer"/>
    <w:basedOn w:val="Normal"/>
    <w:link w:val="FooterChar"/>
    <w:uiPriority w:val="99"/>
    <w:unhideWhenUsed/>
    <w:rsid w:val="001B4C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4CB6"/>
  </w:style>
  <w:style w:type="table" w:styleId="TableGrid">
    <w:name w:val="Table Grid"/>
    <w:basedOn w:val="TableNormal"/>
    <w:uiPriority w:val="39"/>
    <w:rsid w:val="001B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1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5D3C"/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D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5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1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312383"/>
    <w:pPr>
      <w:tabs>
        <w:tab w:val="left" w:pos="7920"/>
        <w:tab w:val="center" w:pos="10065"/>
      </w:tabs>
      <w:spacing w:line="260" w:lineRule="atLeast"/>
      <w:ind w:left="1134" w:right="132"/>
    </w:pPr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5522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22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4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4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4A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3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rec.ky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125DE-ADCA-4E92-86B7-38C0A511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2289</Characters>
  <Application>Microsoft Office Word</Application>
  <DocSecurity>0</DocSecurity>
  <Lines>114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2023-05-12T19:54:00Z</dcterms:created>
  <dcterms:modified xsi:type="dcterms:W3CDTF">2023-05-15T20:25:00Z</dcterms:modified>
</cp:coreProperties>
</file>